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רשמת בכירה</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ריבי לב אוחיון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743DFE" w:rsidRDefault="00E40730" w:rsidP="00E40730">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FA7FD0" w:rsidRDefault="00FA7FD0" w:rsidP="00D44968">
            <w:pPr>
              <w:suppressLineNumbers/>
              <w:rPr>
                <w:rtl/>
              </w:rPr>
            </w:pPr>
          </w:p>
          <w:p w:rsidR="0094424E" w:rsidRDefault="00007302" w:rsidP="00E40730">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40730">
                  <w:rPr>
                    <w:rFonts w:ascii="Arial" w:hAnsi="Arial" w:hint="cs"/>
                    <w:b/>
                    <w:bCs/>
                    <w:noProof w:val="0"/>
                    <w:sz w:val="26"/>
                    <w:szCs w:val="26"/>
                    <w:rtl/>
                  </w:rPr>
                  <w:t>אלדן תחבורה בע"מ, ח"פ 510454333</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07302" w:rsidP="00E40730">
            <w:pPr>
              <w:suppressLineNumbers/>
              <w:rPr>
                <w:rFonts w:ascii="Arial" w:hAnsi="Arial"/>
                <w:b/>
                <w:bCs/>
                <w:noProof w:val="0"/>
                <w:sz w:val="26"/>
                <w:szCs w:val="26"/>
              </w:rPr>
            </w:pPr>
            <w:sdt>
              <w:sdtPr>
                <w:rPr>
                  <w:rtl/>
                </w:rPr>
                <w:alias w:val="1184"/>
                <w:tag w:val="1184"/>
                <w:id w:val="-340621022"/>
                <w:text w:multiLine="1"/>
              </w:sdtPr>
              <w:sdtEndPr/>
              <w:sdtContent>
                <w:r w:rsidR="00E40730">
                  <w:rPr>
                    <w:rFonts w:ascii="Arial" w:hAnsi="Arial" w:hint="cs"/>
                    <w:b/>
                    <w:bCs/>
                    <w:noProof w:val="0"/>
                    <w:sz w:val="26"/>
                    <w:szCs w:val="26"/>
                    <w:rtl/>
                  </w:rPr>
                  <w:t>המשיב</w:t>
                </w:r>
              </w:sdtContent>
            </w:sdt>
          </w:p>
        </w:tc>
        <w:tc>
          <w:tcPr>
            <w:tcW w:w="5571" w:type="dxa"/>
          </w:tcPr>
          <w:p w:rsidR="00CF6BB7" w:rsidRPr="00CD516B" w:rsidRDefault="00007302" w:rsidP="00E40730">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40730">
                  <w:rPr>
                    <w:rFonts w:ascii="Arial" w:hAnsi="Arial" w:hint="cs"/>
                    <w:b/>
                    <w:bCs/>
                    <w:noProof w:val="0"/>
                    <w:sz w:val="26"/>
                    <w:szCs w:val="26"/>
                    <w:rtl/>
                  </w:rPr>
                  <w:t>אשר חבר, ת"ז 317642973</w:t>
                </w:r>
              </w:sdtContent>
            </w:sdt>
          </w:p>
        </w:tc>
      </w:tr>
      <w:tr w:rsidR="00CF6BB7" w:rsidTr="00280865">
        <w:trPr>
          <w:jc w:val="center"/>
        </w:trPr>
        <w:tc>
          <w:tcPr>
            <w:tcW w:w="8820" w:type="dxa"/>
            <w:gridSpan w:val="3"/>
          </w:tcPr>
          <w:p w:rsidR="00CF6BB7" w:rsidRPr="009867E3" w:rsidRDefault="009867E3" w:rsidP="00D44968">
            <w:pPr>
              <w:suppressLineNumbers/>
              <w:rPr>
                <w:sz w:val="2"/>
                <w:szCs w:val="2"/>
                <w:rtl/>
              </w:rPr>
            </w:pPr>
            <w:r>
              <w:rPr>
                <w:rFonts w:hint="cs"/>
                <w:sz w:val="2"/>
                <w:szCs w:val="2"/>
                <w:rtl/>
              </w:rPr>
              <w:t>]]</w:t>
            </w:r>
          </w:p>
        </w:tc>
      </w:tr>
      <w:tr w:rsidR="00CF6BB7">
        <w:trPr>
          <w:jc w:val="center"/>
        </w:trPr>
        <w:tc>
          <w:tcPr>
            <w:tcW w:w="3249" w:type="dxa"/>
            <w:gridSpan w:val="2"/>
          </w:tcPr>
          <w:p w:rsidR="00B62AD7" w:rsidRPr="00B62AD7" w:rsidRDefault="00007302"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B66717" w:rsidRPr="009867E3" w:rsidRDefault="00B66717" w:rsidP="00B66717">
            <w:pPr>
              <w:rPr>
                <w:b/>
                <w:bCs/>
                <w:sz w:val="2"/>
                <w:szCs w:val="2"/>
              </w:rPr>
            </w:pPr>
          </w:p>
        </w:tc>
      </w:tr>
      <w:tr w:rsidR="004C17EE" w:rsidTr="00D620FD">
        <w:trPr>
          <w:jc w:val="center"/>
        </w:trPr>
        <w:tc>
          <w:tcPr>
            <w:tcW w:w="8820" w:type="dxa"/>
            <w:gridSpan w:val="3"/>
          </w:tcPr>
          <w:p w:rsidR="00743DFE" w:rsidRPr="009867E3" w:rsidRDefault="009867E3">
            <w:pPr>
              <w:suppressLineNumbers/>
              <w:rPr>
                <w:rFonts w:ascii="Arial" w:hAnsi="Arial"/>
                <w:b/>
                <w:bCs/>
                <w:noProof w:val="0"/>
                <w:sz w:val="2"/>
                <w:szCs w:val="2"/>
                <w:rtl/>
              </w:rPr>
            </w:pPr>
            <w:r>
              <w:rPr>
                <w:rFonts w:ascii="Arial" w:hAnsi="Arial" w:hint="cs"/>
                <w:b/>
                <w:bCs/>
                <w:noProof w:val="0"/>
                <w:sz w:val="2"/>
                <w:szCs w:val="2"/>
                <w:rtl/>
              </w:rPr>
              <w:t>]]]</w:t>
            </w:r>
          </w:p>
        </w:tc>
      </w:tr>
    </w:tbl>
    <w:p w:rsidR="0094424E" w:rsidRPr="009867E3" w:rsidRDefault="0094424E" w:rsidP="00D44968">
      <w:pPr>
        <w:suppressLineNumbers/>
        <w:rPr>
          <w:sz w:val="2"/>
          <w:szCs w:val="2"/>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287524" w:rsidRDefault="009867E3" w:rsidP="00903A24">
      <w:pPr>
        <w:pStyle w:val="ad"/>
        <w:numPr>
          <w:ilvl w:val="0"/>
          <w:numId w:val="1"/>
        </w:numPr>
        <w:ind w:left="369" w:hanging="426"/>
        <w:jc w:val="both"/>
        <w:rPr>
          <w:rFonts w:ascii="Arial" w:hAnsi="Arial"/>
          <w:noProof w:val="0"/>
          <w:rtl/>
        </w:rPr>
      </w:pPr>
      <w:bookmarkStart w:id="0" w:name="NGCSBookmark"/>
      <w:bookmarkEnd w:id="0"/>
      <w:r w:rsidRPr="00287524">
        <w:rPr>
          <w:rFonts w:ascii="Arial" w:hAnsi="Arial" w:hint="cs"/>
          <w:noProof w:val="0"/>
          <w:rtl/>
        </w:rPr>
        <w:t>לפני בקשת המבקשת</w:t>
      </w:r>
      <w:r w:rsidR="00E40730" w:rsidRPr="00287524">
        <w:rPr>
          <w:rFonts w:ascii="Arial" w:hAnsi="Arial" w:hint="cs"/>
          <w:noProof w:val="0"/>
          <w:rtl/>
        </w:rPr>
        <w:t xml:space="preserve"> לדחיית התובענה על הסף, </w:t>
      </w:r>
      <w:r w:rsidRPr="00287524">
        <w:rPr>
          <w:rFonts w:ascii="Arial" w:hAnsi="Arial" w:hint="cs"/>
          <w:noProof w:val="0"/>
          <w:rtl/>
        </w:rPr>
        <w:t>ו</w:t>
      </w:r>
      <w:r w:rsidR="00E40730" w:rsidRPr="00287524">
        <w:rPr>
          <w:rFonts w:ascii="Arial" w:hAnsi="Arial" w:hint="cs"/>
          <w:noProof w:val="0"/>
          <w:rtl/>
        </w:rPr>
        <w:t xml:space="preserve">לחילופין </w:t>
      </w:r>
      <w:r w:rsidRPr="00287524">
        <w:rPr>
          <w:rFonts w:ascii="Arial" w:hAnsi="Arial" w:hint="cs"/>
          <w:noProof w:val="0"/>
          <w:rtl/>
        </w:rPr>
        <w:t>ל</w:t>
      </w:r>
      <w:r w:rsidR="00E40730" w:rsidRPr="00287524">
        <w:rPr>
          <w:rFonts w:ascii="Arial" w:hAnsi="Arial" w:hint="cs"/>
          <w:noProof w:val="0"/>
          <w:rtl/>
        </w:rPr>
        <w:t>העברת מקום הדיון ו</w:t>
      </w:r>
      <w:r w:rsidRPr="00287524">
        <w:rPr>
          <w:rFonts w:ascii="Arial" w:hAnsi="Arial" w:hint="cs"/>
          <w:noProof w:val="0"/>
          <w:rtl/>
        </w:rPr>
        <w:t>כן להעברת התובענה לסדר דין מהיר</w:t>
      </w:r>
      <w:r w:rsidR="00E40730" w:rsidRPr="00287524">
        <w:rPr>
          <w:rFonts w:ascii="Arial" w:hAnsi="Arial" w:hint="cs"/>
          <w:noProof w:val="0"/>
          <w:rtl/>
        </w:rPr>
        <w:t xml:space="preserve">. </w:t>
      </w:r>
    </w:p>
    <w:p w:rsidR="00E40730" w:rsidRDefault="00E40730" w:rsidP="00903A24">
      <w:pPr>
        <w:ind w:left="369" w:hanging="426"/>
        <w:jc w:val="both"/>
        <w:rPr>
          <w:rFonts w:ascii="Arial" w:hAnsi="Arial"/>
          <w:noProof w:val="0"/>
          <w:rtl/>
        </w:rPr>
      </w:pPr>
    </w:p>
    <w:p w:rsidR="00E40730" w:rsidRPr="00287524" w:rsidRDefault="00E40730" w:rsidP="00F960D8">
      <w:pPr>
        <w:pStyle w:val="ad"/>
        <w:numPr>
          <w:ilvl w:val="0"/>
          <w:numId w:val="1"/>
        </w:numPr>
        <w:ind w:left="369" w:hanging="426"/>
        <w:jc w:val="both"/>
        <w:rPr>
          <w:rFonts w:ascii="Arial" w:hAnsi="Arial"/>
          <w:noProof w:val="0"/>
          <w:rtl/>
        </w:rPr>
      </w:pPr>
      <w:r w:rsidRPr="00287524">
        <w:rPr>
          <w:rFonts w:ascii="Arial" w:hAnsi="Arial" w:hint="cs"/>
          <w:noProof w:val="0"/>
          <w:rtl/>
        </w:rPr>
        <w:t xml:space="preserve">בבקשתה </w:t>
      </w:r>
      <w:r w:rsidR="009867E3" w:rsidRPr="00287524">
        <w:rPr>
          <w:rFonts w:ascii="Arial" w:hAnsi="Arial" w:hint="cs"/>
          <w:noProof w:val="0"/>
          <w:rtl/>
        </w:rPr>
        <w:t xml:space="preserve">טוענת המבקשת שלוש טענות עיקריות, ואלו </w:t>
      </w:r>
      <w:r w:rsidR="00F6524E" w:rsidRPr="00287524">
        <w:rPr>
          <w:rFonts w:ascii="Arial" w:hAnsi="Arial" w:hint="cs"/>
          <w:noProof w:val="0"/>
          <w:rtl/>
        </w:rPr>
        <w:t xml:space="preserve">הן: </w:t>
      </w:r>
      <w:r w:rsidRPr="00287524">
        <w:rPr>
          <w:rFonts w:ascii="Arial" w:hAnsi="Arial" w:hint="cs"/>
          <w:noProof w:val="0"/>
          <w:rtl/>
        </w:rPr>
        <w:t>הראשונה,</w:t>
      </w:r>
      <w:r w:rsidR="00F6524E" w:rsidRPr="00287524">
        <w:rPr>
          <w:rFonts w:ascii="Arial" w:hAnsi="Arial" w:hint="cs"/>
          <w:noProof w:val="0"/>
          <w:rtl/>
        </w:rPr>
        <w:t xml:space="preserve"> כי</w:t>
      </w:r>
      <w:r w:rsidRPr="00287524">
        <w:rPr>
          <w:rFonts w:ascii="Arial" w:hAnsi="Arial" w:hint="cs"/>
          <w:noProof w:val="0"/>
          <w:rtl/>
        </w:rPr>
        <w:t xml:space="preserve"> התביעה הוגשה בחוסר סמכות </w:t>
      </w:r>
      <w:r w:rsidR="00F960D8">
        <w:rPr>
          <w:rFonts w:ascii="Arial" w:hAnsi="Arial" w:hint="cs"/>
          <w:noProof w:val="0"/>
          <w:rtl/>
        </w:rPr>
        <w:t>מקומית בשל תניי</w:t>
      </w:r>
      <w:r w:rsidR="00F6524E" w:rsidRPr="00287524">
        <w:rPr>
          <w:rFonts w:ascii="Arial" w:hAnsi="Arial" w:hint="cs"/>
          <w:noProof w:val="0"/>
          <w:rtl/>
        </w:rPr>
        <w:t xml:space="preserve">ת שיפוט </w:t>
      </w:r>
      <w:r w:rsidR="00F960D8">
        <w:rPr>
          <w:rFonts w:ascii="Arial" w:hAnsi="Arial" w:hint="cs"/>
          <w:noProof w:val="0"/>
          <w:rtl/>
        </w:rPr>
        <w:t xml:space="preserve">מוסכמת </w:t>
      </w:r>
      <w:r w:rsidR="00F6524E" w:rsidRPr="00287524">
        <w:rPr>
          <w:rFonts w:ascii="Arial" w:hAnsi="Arial" w:hint="cs"/>
          <w:noProof w:val="0"/>
          <w:rtl/>
        </w:rPr>
        <w:t>בין הצדדים</w:t>
      </w:r>
      <w:r w:rsidR="00F960D8">
        <w:rPr>
          <w:rFonts w:ascii="Arial" w:hAnsi="Arial" w:hint="cs"/>
          <w:noProof w:val="0"/>
          <w:rtl/>
        </w:rPr>
        <w:t>,</w:t>
      </w:r>
      <w:r w:rsidR="00F6524E" w:rsidRPr="00287524">
        <w:rPr>
          <w:rFonts w:ascii="Arial" w:hAnsi="Arial" w:hint="cs"/>
          <w:noProof w:val="0"/>
          <w:rtl/>
        </w:rPr>
        <w:t xml:space="preserve"> לפיה התביעות יתבררו במחוז שיפוט מרכז או תל אביב. שנית, היעדר יריבות </w:t>
      </w:r>
      <w:r w:rsidR="009867E3" w:rsidRPr="00287524">
        <w:rPr>
          <w:rFonts w:ascii="Arial" w:hAnsi="Arial" w:hint="cs"/>
          <w:noProof w:val="0"/>
          <w:rtl/>
        </w:rPr>
        <w:t>בין הצדדים מן הטעם ש</w:t>
      </w:r>
      <w:r w:rsidR="00F6524E" w:rsidRPr="00287524">
        <w:rPr>
          <w:rFonts w:ascii="Arial" w:hAnsi="Arial" w:hint="cs"/>
          <w:noProof w:val="0"/>
          <w:rtl/>
        </w:rPr>
        <w:t xml:space="preserve">ההסכם נחתם </w:t>
      </w:r>
      <w:r w:rsidR="009867E3" w:rsidRPr="00287524">
        <w:rPr>
          <w:rFonts w:ascii="Arial" w:hAnsi="Arial" w:hint="cs"/>
          <w:noProof w:val="0"/>
          <w:rtl/>
        </w:rPr>
        <w:t xml:space="preserve">בין המבקשת </w:t>
      </w:r>
      <w:r w:rsidR="009867E3" w:rsidRPr="00F960D8">
        <w:rPr>
          <w:rFonts w:ascii="Arial" w:hAnsi="Arial" w:hint="cs"/>
          <w:b/>
          <w:bCs/>
          <w:noProof w:val="0"/>
          <w:rtl/>
        </w:rPr>
        <w:t>ו</w:t>
      </w:r>
      <w:r w:rsidR="00F6524E" w:rsidRPr="00F960D8">
        <w:rPr>
          <w:rFonts w:ascii="Arial" w:hAnsi="Arial" w:hint="cs"/>
          <w:b/>
          <w:bCs/>
          <w:noProof w:val="0"/>
          <w:rtl/>
        </w:rPr>
        <w:t>חברת ת.ה תוכניות חינוכיות</w:t>
      </w:r>
      <w:r w:rsidR="009867E3" w:rsidRPr="00F960D8">
        <w:rPr>
          <w:rFonts w:ascii="Arial" w:hAnsi="Arial" w:hint="cs"/>
          <w:b/>
          <w:bCs/>
          <w:noProof w:val="0"/>
          <w:rtl/>
        </w:rPr>
        <w:t xml:space="preserve"> בע"מ</w:t>
      </w:r>
      <w:r w:rsidR="00F6524E" w:rsidRPr="00287524">
        <w:rPr>
          <w:rFonts w:ascii="Arial" w:hAnsi="Arial" w:hint="cs"/>
          <w:noProof w:val="0"/>
          <w:rtl/>
        </w:rPr>
        <w:t xml:space="preserve"> ולא מול הנתבע</w:t>
      </w:r>
      <w:r w:rsidR="00F960D8">
        <w:rPr>
          <w:rFonts w:ascii="Arial" w:hAnsi="Arial" w:hint="cs"/>
          <w:noProof w:val="0"/>
          <w:rtl/>
        </w:rPr>
        <w:t xml:space="preserve"> (להלן: החברה)</w:t>
      </w:r>
      <w:r w:rsidR="00F6524E" w:rsidRPr="00287524">
        <w:rPr>
          <w:rFonts w:ascii="Arial" w:hAnsi="Arial" w:hint="cs"/>
          <w:noProof w:val="0"/>
          <w:rtl/>
        </w:rPr>
        <w:t>. שלישית, ככל שהתביעה לא תדחה על הסף אזי יש להעביר את התביעה לדיון בסדר דין מהיר בבית משפט השלום בתל אביב</w:t>
      </w:r>
      <w:r w:rsidR="009867E3" w:rsidRPr="00287524">
        <w:rPr>
          <w:rFonts w:ascii="Arial" w:hAnsi="Arial" w:hint="cs"/>
          <w:noProof w:val="0"/>
          <w:rtl/>
        </w:rPr>
        <w:t>, מן הטעם שהמשיב, הו</w:t>
      </w:r>
      <w:r w:rsidR="00F960D8">
        <w:rPr>
          <w:rFonts w:ascii="Arial" w:hAnsi="Arial" w:hint="cs"/>
          <w:noProof w:val="0"/>
          <w:rtl/>
        </w:rPr>
        <w:t>א</w:t>
      </w:r>
      <w:r w:rsidR="009867E3" w:rsidRPr="00287524">
        <w:rPr>
          <w:rFonts w:ascii="Arial" w:hAnsi="Arial" w:hint="cs"/>
          <w:noProof w:val="0"/>
          <w:rtl/>
        </w:rPr>
        <w:t xml:space="preserve"> התובע, אינו יכול לתבוע בעצמו, ולכן, יש להגיש התובענה בסדר דין מהיר</w:t>
      </w:r>
      <w:r w:rsidR="00F6524E" w:rsidRPr="00287524">
        <w:rPr>
          <w:rFonts w:ascii="Arial" w:hAnsi="Arial" w:hint="cs"/>
          <w:noProof w:val="0"/>
          <w:rtl/>
        </w:rPr>
        <w:t xml:space="preserve">. </w:t>
      </w:r>
    </w:p>
    <w:p w:rsidR="00F6524E" w:rsidRDefault="00F6524E" w:rsidP="00903A24">
      <w:pPr>
        <w:ind w:left="369" w:hanging="426"/>
        <w:jc w:val="both"/>
        <w:rPr>
          <w:rFonts w:ascii="Arial" w:hAnsi="Arial"/>
          <w:noProof w:val="0"/>
          <w:rtl/>
        </w:rPr>
      </w:pPr>
    </w:p>
    <w:p w:rsidR="00F960D8" w:rsidRDefault="00287524" w:rsidP="00F960D8">
      <w:pPr>
        <w:pStyle w:val="ad"/>
        <w:numPr>
          <w:ilvl w:val="0"/>
          <w:numId w:val="1"/>
        </w:numPr>
        <w:ind w:left="369" w:hanging="426"/>
        <w:jc w:val="both"/>
        <w:rPr>
          <w:rFonts w:ascii="Arial" w:hAnsi="Arial"/>
          <w:noProof w:val="0"/>
        </w:rPr>
      </w:pPr>
      <w:r w:rsidRPr="00287524">
        <w:rPr>
          <w:rFonts w:ascii="Arial" w:hAnsi="Arial" w:hint="cs"/>
          <w:noProof w:val="0"/>
          <w:rtl/>
        </w:rPr>
        <w:t xml:space="preserve">מנגד טוען המשיב </w:t>
      </w:r>
      <w:r w:rsidR="00802FE8" w:rsidRPr="00F960D8">
        <w:rPr>
          <w:rFonts w:ascii="Arial" w:hAnsi="Arial" w:hint="cs"/>
          <w:noProof w:val="0"/>
          <w:rtl/>
        </w:rPr>
        <w:t>ב</w:t>
      </w:r>
      <w:r w:rsidR="00903A24" w:rsidRPr="00F960D8">
        <w:rPr>
          <w:rFonts w:ascii="Arial" w:hAnsi="Arial" w:hint="cs"/>
          <w:noProof w:val="0"/>
          <w:rtl/>
        </w:rPr>
        <w:t>עניין הסמכות המקומית</w:t>
      </w:r>
      <w:r w:rsidR="006C3816" w:rsidRPr="00F960D8">
        <w:rPr>
          <w:rFonts w:ascii="Arial" w:hAnsi="Arial" w:hint="cs"/>
          <w:noProof w:val="0"/>
          <w:rtl/>
        </w:rPr>
        <w:t xml:space="preserve"> ו</w:t>
      </w:r>
      <w:r w:rsidR="00802FE8" w:rsidRPr="00F960D8">
        <w:rPr>
          <w:rFonts w:ascii="Arial" w:hAnsi="Arial" w:hint="cs"/>
          <w:noProof w:val="0"/>
          <w:rtl/>
        </w:rPr>
        <w:t>תניית שיפוט</w:t>
      </w:r>
      <w:r w:rsidR="00F960D8">
        <w:rPr>
          <w:rFonts w:ascii="Arial" w:hAnsi="Arial" w:hint="cs"/>
          <w:noProof w:val="0"/>
          <w:rtl/>
        </w:rPr>
        <w:t>,</w:t>
      </w:r>
      <w:r w:rsidR="00802FE8" w:rsidRPr="00F960D8">
        <w:rPr>
          <w:rFonts w:ascii="Arial" w:hAnsi="Arial" w:hint="cs"/>
          <w:noProof w:val="0"/>
          <w:rtl/>
        </w:rPr>
        <w:t xml:space="preserve"> כי למיטב ידיעתו</w:t>
      </w:r>
      <w:r w:rsidR="00F960D8">
        <w:rPr>
          <w:rFonts w:ascii="Arial" w:hAnsi="Arial" w:hint="cs"/>
          <w:noProof w:val="0"/>
          <w:rtl/>
        </w:rPr>
        <w:t>,</w:t>
      </w:r>
      <w:r w:rsidR="00802FE8" w:rsidRPr="00F960D8">
        <w:rPr>
          <w:rFonts w:ascii="Arial" w:hAnsi="Arial" w:hint="cs"/>
          <w:noProof w:val="0"/>
          <w:rtl/>
        </w:rPr>
        <w:t xml:space="preserve"> ההליך אמור להתברר בירושלים וזאת בהתאם לתק' 2.(א).(5) </w:t>
      </w:r>
      <w:r w:rsidR="00802FE8" w:rsidRPr="00F960D8">
        <w:rPr>
          <w:rFonts w:ascii="Arial" w:hAnsi="Arial" w:hint="cs"/>
          <w:b/>
          <w:bCs/>
          <w:noProof w:val="0"/>
          <w:rtl/>
        </w:rPr>
        <w:t xml:space="preserve">לתקנות שיפוט בתביעות קטנות (סדרי דין), תשל"ז </w:t>
      </w:r>
      <w:r w:rsidR="00802FE8" w:rsidRPr="00F960D8">
        <w:rPr>
          <w:rFonts w:ascii="Arial" w:hAnsi="Arial"/>
          <w:b/>
          <w:bCs/>
          <w:noProof w:val="0"/>
          <w:rtl/>
        </w:rPr>
        <w:t>–</w:t>
      </w:r>
      <w:r w:rsidR="00802FE8" w:rsidRPr="00F960D8">
        <w:rPr>
          <w:rFonts w:ascii="Arial" w:hAnsi="Arial" w:hint="cs"/>
          <w:b/>
          <w:bCs/>
          <w:noProof w:val="0"/>
          <w:rtl/>
        </w:rPr>
        <w:t xml:space="preserve"> 1976</w:t>
      </w:r>
      <w:r w:rsidR="00802FE8" w:rsidRPr="00F960D8">
        <w:rPr>
          <w:rFonts w:ascii="Arial" w:hAnsi="Arial" w:hint="cs"/>
          <w:noProof w:val="0"/>
          <w:rtl/>
        </w:rPr>
        <w:t xml:space="preserve"> (להלן: "</w:t>
      </w:r>
      <w:r w:rsidR="006C3816" w:rsidRPr="00F960D8">
        <w:rPr>
          <w:rFonts w:ascii="Arial" w:hAnsi="Arial" w:hint="cs"/>
          <w:b/>
          <w:bCs/>
          <w:noProof w:val="0"/>
          <w:rtl/>
        </w:rPr>
        <w:t>ה</w:t>
      </w:r>
      <w:r w:rsidR="00802FE8" w:rsidRPr="00F960D8">
        <w:rPr>
          <w:rFonts w:ascii="Arial" w:hAnsi="Arial" w:hint="cs"/>
          <w:b/>
          <w:bCs/>
          <w:noProof w:val="0"/>
          <w:rtl/>
        </w:rPr>
        <w:t>תקנות</w:t>
      </w:r>
      <w:r w:rsidR="00802FE8" w:rsidRPr="00F960D8">
        <w:rPr>
          <w:rFonts w:ascii="Arial" w:hAnsi="Arial" w:hint="cs"/>
          <w:noProof w:val="0"/>
          <w:rtl/>
        </w:rPr>
        <w:t xml:space="preserve"> ")</w:t>
      </w:r>
      <w:r w:rsidR="00903A24" w:rsidRPr="00F960D8">
        <w:rPr>
          <w:rFonts w:ascii="Arial" w:hAnsi="Arial" w:hint="cs"/>
          <w:noProof w:val="0"/>
          <w:rtl/>
        </w:rPr>
        <w:t>.</w:t>
      </w:r>
      <w:r w:rsidR="00802FE8" w:rsidRPr="00F960D8">
        <w:rPr>
          <w:rFonts w:ascii="Arial" w:hAnsi="Arial" w:hint="cs"/>
          <w:noProof w:val="0"/>
          <w:rtl/>
        </w:rPr>
        <w:t xml:space="preserve"> </w:t>
      </w:r>
    </w:p>
    <w:p w:rsidR="00F960D8" w:rsidRPr="00F960D8" w:rsidRDefault="00F960D8" w:rsidP="00F960D8">
      <w:pPr>
        <w:pStyle w:val="ad"/>
        <w:rPr>
          <w:rFonts w:ascii="Arial" w:hAnsi="Arial"/>
          <w:noProof w:val="0"/>
          <w:rtl/>
        </w:rPr>
      </w:pPr>
    </w:p>
    <w:p w:rsidR="006C3816" w:rsidRDefault="00F960D8" w:rsidP="00F960D8">
      <w:pPr>
        <w:pStyle w:val="ad"/>
        <w:numPr>
          <w:ilvl w:val="0"/>
          <w:numId w:val="1"/>
        </w:numPr>
        <w:ind w:left="369" w:hanging="426"/>
        <w:jc w:val="both"/>
        <w:rPr>
          <w:rFonts w:ascii="Arial" w:hAnsi="Arial"/>
          <w:noProof w:val="0"/>
        </w:rPr>
      </w:pPr>
      <w:r>
        <w:rPr>
          <w:rFonts w:ascii="Arial" w:hAnsi="Arial" w:hint="cs"/>
          <w:noProof w:val="0"/>
          <w:rtl/>
        </w:rPr>
        <w:t xml:space="preserve">אשר להסכם טוען המשיב </w:t>
      </w:r>
      <w:r w:rsidRPr="00F960D8">
        <w:rPr>
          <w:rFonts w:ascii="Arial" w:hAnsi="Arial" w:hint="cs"/>
          <w:noProof w:val="0"/>
          <w:rtl/>
        </w:rPr>
        <w:t>כי אמנם אכן ההסכם נחתם מול חברה ולא מולו באופן ישיר,</w:t>
      </w:r>
      <w:r>
        <w:rPr>
          <w:rFonts w:ascii="Arial" w:hAnsi="Arial" w:hint="cs"/>
          <w:noProof w:val="0"/>
          <w:rtl/>
        </w:rPr>
        <w:t xml:space="preserve"> אך </w:t>
      </w:r>
      <w:r w:rsidRPr="00F960D8">
        <w:rPr>
          <w:rFonts w:ascii="Arial" w:hAnsi="Arial" w:hint="cs"/>
          <w:noProof w:val="0"/>
          <w:rtl/>
        </w:rPr>
        <w:t>זאת בהמלצת המבקשת, משיקולים של הטבת מס</w:t>
      </w:r>
      <w:r>
        <w:rPr>
          <w:rFonts w:ascii="Arial" w:hAnsi="Arial" w:hint="cs"/>
          <w:noProof w:val="0"/>
          <w:rtl/>
        </w:rPr>
        <w:t xml:space="preserve">. המשיב ציין כי אעפ"י כן, </w:t>
      </w:r>
      <w:r w:rsidRPr="00F960D8">
        <w:rPr>
          <w:rFonts w:ascii="Arial" w:hAnsi="Arial" w:hint="cs"/>
          <w:noProof w:val="0"/>
          <w:rtl/>
        </w:rPr>
        <w:t>הוא בעל המניות היחיד בחברה ו</w:t>
      </w:r>
      <w:r>
        <w:rPr>
          <w:rFonts w:ascii="Arial" w:hAnsi="Arial" w:hint="cs"/>
          <w:noProof w:val="0"/>
          <w:rtl/>
        </w:rPr>
        <w:t>מולו נוהלה כל התקשורת באופן ישיר</w:t>
      </w:r>
      <w:r w:rsidRPr="00F960D8">
        <w:rPr>
          <w:rFonts w:ascii="Arial" w:hAnsi="Arial" w:hint="cs"/>
          <w:noProof w:val="0"/>
          <w:rtl/>
        </w:rPr>
        <w:t xml:space="preserve">, ולכן יש </w:t>
      </w:r>
      <w:r>
        <w:rPr>
          <w:rFonts w:ascii="Arial" w:hAnsi="Arial" w:hint="cs"/>
          <w:noProof w:val="0"/>
          <w:rtl/>
        </w:rPr>
        <w:t xml:space="preserve">לאפשר קיומו של ההליך </w:t>
      </w:r>
      <w:r w:rsidRPr="00F960D8">
        <w:rPr>
          <w:rFonts w:ascii="Arial" w:hAnsi="Arial" w:hint="cs"/>
          <w:noProof w:val="0"/>
          <w:rtl/>
        </w:rPr>
        <w:t>כפי שהוגש.</w:t>
      </w:r>
      <w:r>
        <w:rPr>
          <w:rFonts w:ascii="Arial" w:hAnsi="Arial" w:hint="cs"/>
          <w:noProof w:val="0"/>
          <w:rtl/>
        </w:rPr>
        <w:t xml:space="preserve"> </w:t>
      </w:r>
    </w:p>
    <w:p w:rsidR="00F960D8" w:rsidRPr="00F960D8" w:rsidRDefault="00F960D8" w:rsidP="00F960D8">
      <w:pPr>
        <w:pStyle w:val="ad"/>
        <w:rPr>
          <w:rFonts w:ascii="Arial" w:hAnsi="Arial"/>
          <w:noProof w:val="0"/>
          <w:rtl/>
        </w:rPr>
      </w:pPr>
    </w:p>
    <w:p w:rsidR="006C3816" w:rsidRDefault="00F960D8" w:rsidP="00F960D8">
      <w:pPr>
        <w:pStyle w:val="ad"/>
        <w:numPr>
          <w:ilvl w:val="0"/>
          <w:numId w:val="1"/>
        </w:numPr>
        <w:ind w:left="369" w:hanging="426"/>
        <w:jc w:val="both"/>
        <w:rPr>
          <w:rFonts w:ascii="Arial" w:hAnsi="Arial"/>
          <w:noProof w:val="0"/>
        </w:rPr>
      </w:pPr>
      <w:r>
        <w:rPr>
          <w:rFonts w:ascii="Arial" w:hAnsi="Arial" w:hint="cs"/>
          <w:noProof w:val="0"/>
          <w:rtl/>
        </w:rPr>
        <w:t xml:space="preserve">בנוסף </w:t>
      </w:r>
      <w:r w:rsidRPr="00F960D8">
        <w:rPr>
          <w:rFonts w:ascii="Arial" w:hAnsi="Arial" w:hint="cs"/>
          <w:noProof w:val="0"/>
          <w:rtl/>
        </w:rPr>
        <w:t>טען המשיב כי המבקשת מנסה לסרבל את ההליך ולמנוע ממנו זכות דיונית בעצם בקשתה להעברת ההליך לסד"מ, משום שהוא יתקשה לשאת בעלויות ניהול הליך בסדר דין מהיר ולממן שכר טרחת עו"ד, ולכן מבקש לדחות הבקשה.</w:t>
      </w:r>
    </w:p>
    <w:p w:rsidR="00F960D8" w:rsidRPr="00F960D8" w:rsidRDefault="00F960D8" w:rsidP="00F960D8">
      <w:pPr>
        <w:pStyle w:val="ad"/>
        <w:ind w:left="369"/>
        <w:jc w:val="both"/>
        <w:rPr>
          <w:rFonts w:ascii="Arial" w:hAnsi="Arial"/>
          <w:noProof w:val="0"/>
          <w:rtl/>
        </w:rPr>
      </w:pPr>
    </w:p>
    <w:p w:rsidR="00477DCD" w:rsidRDefault="006C3816" w:rsidP="007030B4">
      <w:pPr>
        <w:pStyle w:val="ad"/>
        <w:numPr>
          <w:ilvl w:val="0"/>
          <w:numId w:val="1"/>
        </w:numPr>
        <w:ind w:left="369" w:hanging="426"/>
        <w:jc w:val="both"/>
        <w:rPr>
          <w:rFonts w:ascii="Arial" w:hAnsi="Arial"/>
          <w:noProof w:val="0"/>
        </w:rPr>
      </w:pPr>
      <w:r>
        <w:rPr>
          <w:rFonts w:ascii="Arial" w:hAnsi="Arial" w:hint="cs"/>
          <w:noProof w:val="0"/>
          <w:rtl/>
        </w:rPr>
        <w:t xml:space="preserve">תחילה </w:t>
      </w:r>
      <w:r w:rsidR="00477DCD" w:rsidRPr="006C3816">
        <w:rPr>
          <w:rFonts w:ascii="Arial" w:hAnsi="Arial" w:hint="cs"/>
          <w:noProof w:val="0"/>
          <w:rtl/>
        </w:rPr>
        <w:t>אדון בטענת המבקשת ל</w:t>
      </w:r>
      <w:r>
        <w:rPr>
          <w:rFonts w:ascii="Arial" w:hAnsi="Arial" w:hint="cs"/>
          <w:noProof w:val="0"/>
          <w:rtl/>
        </w:rPr>
        <w:t xml:space="preserve">היעדר סמכות מקומית. בעניין זה הדין עם </w:t>
      </w:r>
      <w:r w:rsidR="00477DCD" w:rsidRPr="006C3816">
        <w:rPr>
          <w:rFonts w:ascii="Arial" w:hAnsi="Arial" w:hint="cs"/>
          <w:noProof w:val="0"/>
          <w:rtl/>
        </w:rPr>
        <w:t>המשיב</w:t>
      </w:r>
      <w:r>
        <w:rPr>
          <w:rFonts w:ascii="Arial" w:hAnsi="Arial" w:hint="cs"/>
          <w:noProof w:val="0"/>
          <w:rtl/>
        </w:rPr>
        <w:t>, שכן עפ"י תקנה 2.(א).(5) לתקנות הסמכות המקומית תיקבע לפי הוראותיה ולכל הסכם</w:t>
      </w:r>
      <w:r w:rsidR="00087967">
        <w:rPr>
          <w:rFonts w:ascii="Arial" w:hAnsi="Arial" w:hint="cs"/>
          <w:noProof w:val="0"/>
          <w:rtl/>
        </w:rPr>
        <w:t xml:space="preserve"> שבין הצדדים</w:t>
      </w:r>
      <w:r>
        <w:rPr>
          <w:rFonts w:ascii="Arial" w:hAnsi="Arial" w:hint="cs"/>
          <w:noProof w:val="0"/>
          <w:rtl/>
        </w:rPr>
        <w:t xml:space="preserve"> בעניין אזור </w:t>
      </w:r>
      <w:r>
        <w:rPr>
          <w:rFonts w:ascii="Arial" w:hAnsi="Arial" w:hint="cs"/>
          <w:noProof w:val="0"/>
          <w:rtl/>
        </w:rPr>
        <w:lastRenderedPageBreak/>
        <w:t>שיפוט, לא תהא כל נפקות: "</w:t>
      </w:r>
      <w:r w:rsidRPr="006C3816">
        <w:rPr>
          <w:rFonts w:ascii="Arial" w:hAnsi="Arial"/>
          <w:b/>
          <w:bCs/>
          <w:noProof w:val="0"/>
          <w:rtl/>
        </w:rPr>
        <w:t>תביעה תוגש לבית המשפט שאזור שיפוטו הוא אחד המקומות המנויים להלן, והוא על אף האמור בכל הסכם שבין בעלי הדי</w:t>
      </w:r>
      <w:r w:rsidRPr="006C3816">
        <w:rPr>
          <w:rFonts w:ascii="Arial" w:hAnsi="Arial" w:hint="cs"/>
          <w:b/>
          <w:bCs/>
          <w:noProof w:val="0"/>
          <w:rtl/>
        </w:rPr>
        <w:t>ן</w:t>
      </w:r>
      <w:r>
        <w:rPr>
          <w:rFonts w:ascii="Arial" w:hAnsi="Arial" w:hint="cs"/>
          <w:noProof w:val="0"/>
          <w:rtl/>
        </w:rPr>
        <w:t xml:space="preserve">". </w:t>
      </w:r>
    </w:p>
    <w:p w:rsidR="006C3816" w:rsidRPr="006C3816" w:rsidRDefault="006C3816" w:rsidP="006C3816">
      <w:pPr>
        <w:pStyle w:val="ad"/>
        <w:rPr>
          <w:rFonts w:ascii="Arial" w:hAnsi="Arial"/>
          <w:noProof w:val="0"/>
          <w:rtl/>
        </w:rPr>
      </w:pPr>
    </w:p>
    <w:p w:rsidR="002006A7" w:rsidRDefault="006C3816" w:rsidP="002006A7">
      <w:pPr>
        <w:pStyle w:val="ad"/>
        <w:numPr>
          <w:ilvl w:val="0"/>
          <w:numId w:val="1"/>
        </w:numPr>
        <w:ind w:left="369" w:hanging="426"/>
        <w:jc w:val="both"/>
        <w:rPr>
          <w:rFonts w:ascii="Arial" w:hAnsi="Arial"/>
          <w:noProof w:val="0"/>
        </w:rPr>
      </w:pPr>
      <w:r>
        <w:rPr>
          <w:rFonts w:ascii="Arial" w:hAnsi="Arial" w:hint="cs"/>
          <w:noProof w:val="0"/>
          <w:rtl/>
        </w:rPr>
        <w:t xml:space="preserve">לאור </w:t>
      </w:r>
      <w:r w:rsidR="002006A7">
        <w:rPr>
          <w:rFonts w:ascii="Arial" w:hAnsi="Arial" w:hint="cs"/>
          <w:noProof w:val="0"/>
          <w:rtl/>
        </w:rPr>
        <w:t xml:space="preserve">האמור, בית </w:t>
      </w:r>
      <w:r>
        <w:rPr>
          <w:rFonts w:ascii="Arial" w:hAnsi="Arial" w:hint="cs"/>
          <w:noProof w:val="0"/>
          <w:rtl/>
        </w:rPr>
        <w:t xml:space="preserve">משפט </w:t>
      </w:r>
      <w:r w:rsidR="002006A7">
        <w:rPr>
          <w:rFonts w:ascii="Arial" w:hAnsi="Arial" w:hint="cs"/>
          <w:noProof w:val="0"/>
          <w:rtl/>
        </w:rPr>
        <w:t xml:space="preserve">השלום בירושלים הוא </w:t>
      </w:r>
      <w:r>
        <w:rPr>
          <w:rFonts w:ascii="Arial" w:hAnsi="Arial" w:hint="cs"/>
          <w:noProof w:val="0"/>
          <w:rtl/>
        </w:rPr>
        <w:t>המוסמך לדון בסכסוך שבין הצדדים</w:t>
      </w:r>
      <w:r w:rsidR="002006A7">
        <w:rPr>
          <w:rFonts w:ascii="Arial" w:hAnsi="Arial" w:hint="cs"/>
          <w:noProof w:val="0"/>
          <w:rtl/>
        </w:rPr>
        <w:t>.</w:t>
      </w:r>
    </w:p>
    <w:p w:rsidR="002006A7" w:rsidRPr="002006A7" w:rsidRDefault="002006A7" w:rsidP="002006A7">
      <w:pPr>
        <w:pStyle w:val="ad"/>
        <w:rPr>
          <w:rFonts w:ascii="Arial" w:hAnsi="Arial"/>
          <w:noProof w:val="0"/>
          <w:rtl/>
        </w:rPr>
      </w:pPr>
    </w:p>
    <w:p w:rsidR="002006A7" w:rsidRDefault="004D4801" w:rsidP="007030B4">
      <w:pPr>
        <w:pStyle w:val="ad"/>
        <w:numPr>
          <w:ilvl w:val="0"/>
          <w:numId w:val="1"/>
        </w:numPr>
        <w:ind w:left="369" w:hanging="426"/>
        <w:jc w:val="both"/>
        <w:rPr>
          <w:rFonts w:ascii="Arial" w:hAnsi="Arial"/>
          <w:noProof w:val="0"/>
        </w:rPr>
      </w:pPr>
      <w:r w:rsidRPr="002006A7">
        <w:rPr>
          <w:rFonts w:ascii="Arial" w:hAnsi="Arial" w:hint="cs"/>
          <w:noProof w:val="0"/>
          <w:rtl/>
        </w:rPr>
        <w:t xml:space="preserve">עתה אדון בטענה העיקרית </w:t>
      </w:r>
      <w:r w:rsidR="002006A7">
        <w:rPr>
          <w:rFonts w:ascii="Arial" w:hAnsi="Arial" w:hint="cs"/>
          <w:noProof w:val="0"/>
          <w:rtl/>
        </w:rPr>
        <w:t>המצריכה הכרעה והיא שאלת היעדר יריבות</w:t>
      </w:r>
      <w:r w:rsidR="007030B4">
        <w:rPr>
          <w:rFonts w:ascii="Arial" w:hAnsi="Arial" w:hint="cs"/>
          <w:noProof w:val="0"/>
          <w:rtl/>
        </w:rPr>
        <w:t xml:space="preserve"> וכנגזרת ממנה שאלת היעדר סמכות עניינית</w:t>
      </w:r>
      <w:r w:rsidR="00666E9C">
        <w:rPr>
          <w:rFonts w:ascii="Arial" w:hAnsi="Arial" w:hint="cs"/>
          <w:noProof w:val="0"/>
          <w:rtl/>
        </w:rPr>
        <w:t>,</w:t>
      </w:r>
      <w:r w:rsidR="007030B4">
        <w:rPr>
          <w:rFonts w:ascii="Arial" w:hAnsi="Arial" w:hint="cs"/>
          <w:noProof w:val="0"/>
          <w:rtl/>
        </w:rPr>
        <w:t xml:space="preserve"> ככל שטענת המבקשת להיעדר יריבות תתקבל</w:t>
      </w:r>
      <w:r w:rsidR="002006A7">
        <w:rPr>
          <w:rFonts w:ascii="Arial" w:hAnsi="Arial" w:hint="cs"/>
          <w:noProof w:val="0"/>
          <w:rtl/>
        </w:rPr>
        <w:t xml:space="preserve">. </w:t>
      </w:r>
    </w:p>
    <w:p w:rsidR="002006A7" w:rsidRPr="002006A7" w:rsidRDefault="002006A7" w:rsidP="002006A7">
      <w:pPr>
        <w:pStyle w:val="ad"/>
        <w:rPr>
          <w:rFonts w:ascii="Arial" w:hAnsi="Arial"/>
          <w:noProof w:val="0"/>
          <w:rtl/>
        </w:rPr>
      </w:pPr>
    </w:p>
    <w:p w:rsidR="00087967" w:rsidRDefault="008425CB" w:rsidP="00087967">
      <w:pPr>
        <w:pStyle w:val="ad"/>
        <w:numPr>
          <w:ilvl w:val="0"/>
          <w:numId w:val="1"/>
        </w:numPr>
        <w:ind w:left="369" w:hanging="426"/>
        <w:jc w:val="both"/>
        <w:rPr>
          <w:rFonts w:ascii="Arial" w:hAnsi="Arial"/>
          <w:noProof w:val="0"/>
        </w:rPr>
      </w:pPr>
      <w:r w:rsidRPr="002006A7">
        <w:rPr>
          <w:rFonts w:ascii="Arial" w:hAnsi="Arial" w:hint="cs"/>
          <w:noProof w:val="0"/>
          <w:rtl/>
        </w:rPr>
        <w:t xml:space="preserve">בענייננו הצדדים שניהם מסכימים כי בפועל ההסכם נחתם מול ת.ה. תוכניות חינוכיות, </w:t>
      </w:r>
      <w:r w:rsidR="002006A7">
        <w:rPr>
          <w:rFonts w:ascii="Arial" w:hAnsi="Arial" w:hint="cs"/>
          <w:noProof w:val="0"/>
          <w:rtl/>
        </w:rPr>
        <w:t xml:space="preserve">ולא מול המשיב בעצמו. </w:t>
      </w:r>
      <w:r w:rsidRPr="002006A7">
        <w:rPr>
          <w:rFonts w:ascii="Arial" w:hAnsi="Arial" w:hint="cs"/>
          <w:noProof w:val="0"/>
          <w:rtl/>
        </w:rPr>
        <w:t xml:space="preserve"> </w:t>
      </w:r>
    </w:p>
    <w:p w:rsidR="00087967" w:rsidRPr="00087967" w:rsidRDefault="00087967" w:rsidP="00087967">
      <w:pPr>
        <w:pStyle w:val="ad"/>
        <w:rPr>
          <w:rFonts w:ascii="Arial" w:hAnsi="Arial"/>
          <w:noProof w:val="0"/>
          <w:rtl/>
        </w:rPr>
      </w:pPr>
    </w:p>
    <w:p w:rsidR="00A168F7" w:rsidRDefault="002006A7" w:rsidP="00087967">
      <w:pPr>
        <w:pStyle w:val="ad"/>
        <w:numPr>
          <w:ilvl w:val="0"/>
          <w:numId w:val="1"/>
        </w:numPr>
        <w:ind w:left="369" w:hanging="426"/>
        <w:jc w:val="both"/>
        <w:rPr>
          <w:rFonts w:ascii="Arial" w:hAnsi="Arial"/>
          <w:noProof w:val="0"/>
        </w:rPr>
      </w:pPr>
      <w:r w:rsidRPr="00087967">
        <w:rPr>
          <w:rFonts w:ascii="Arial" w:hAnsi="Arial" w:hint="cs"/>
          <w:noProof w:val="0"/>
          <w:rtl/>
        </w:rPr>
        <w:t>משכך, דינה שלטענת המבקשת להיעדר יריבות להתקבל. הגם שהמשיב הוא בעליה של החברה, אין הוא יכול להיכנס בנעליה ולתבוע בכל הקשור בהסכם שבין הצדדים, ועל החברה לתבוע בעצמה</w:t>
      </w:r>
      <w:r w:rsidR="00A168F7">
        <w:rPr>
          <w:rFonts w:ascii="Arial" w:hAnsi="Arial" w:hint="cs"/>
          <w:noProof w:val="0"/>
          <w:rtl/>
        </w:rPr>
        <w:t>, בהיותה בעל אישיות משפטית נפרדת</w:t>
      </w:r>
      <w:r w:rsidRPr="00087967">
        <w:rPr>
          <w:rFonts w:ascii="Arial" w:hAnsi="Arial" w:hint="cs"/>
          <w:noProof w:val="0"/>
          <w:rtl/>
        </w:rPr>
        <w:t xml:space="preserve">. </w:t>
      </w:r>
    </w:p>
    <w:p w:rsidR="00A168F7" w:rsidRPr="00A168F7" w:rsidRDefault="00A168F7" w:rsidP="00A168F7">
      <w:pPr>
        <w:pStyle w:val="ad"/>
        <w:rPr>
          <w:rFonts w:ascii="Arial" w:hAnsi="Arial"/>
          <w:noProof w:val="0"/>
          <w:rtl/>
        </w:rPr>
      </w:pPr>
    </w:p>
    <w:p w:rsidR="00A168F7" w:rsidRDefault="00666E9C" w:rsidP="00A168F7">
      <w:pPr>
        <w:pStyle w:val="ad"/>
        <w:numPr>
          <w:ilvl w:val="0"/>
          <w:numId w:val="1"/>
        </w:numPr>
        <w:ind w:left="369" w:hanging="426"/>
        <w:jc w:val="both"/>
        <w:rPr>
          <w:rFonts w:ascii="Arial" w:hAnsi="Arial"/>
          <w:noProof w:val="0"/>
        </w:rPr>
      </w:pPr>
      <w:r w:rsidRPr="00087967">
        <w:rPr>
          <w:rFonts w:ascii="Arial" w:hAnsi="Arial" w:hint="cs"/>
          <w:noProof w:val="0"/>
          <w:rtl/>
        </w:rPr>
        <w:lastRenderedPageBreak/>
        <w:t xml:space="preserve">ראיתי טענת המשיב כי התקשורת הישירה של הצדדים נעשתה מולו בעצמו, הוא זה שהגיש טופס היעדר תביעות אישי שלו ושל רעייתו, הוראת הקבע לתשלום התמורה בוצעה מחשבונו הפרטי ולא מחשבון החברה, ועוד. </w:t>
      </w:r>
    </w:p>
    <w:p w:rsidR="00A168F7" w:rsidRPr="00A168F7" w:rsidRDefault="00A168F7" w:rsidP="00A168F7">
      <w:pPr>
        <w:pStyle w:val="ad"/>
        <w:rPr>
          <w:rFonts w:ascii="Arial" w:hAnsi="Arial"/>
          <w:noProof w:val="0"/>
          <w:rtl/>
        </w:rPr>
      </w:pPr>
    </w:p>
    <w:p w:rsidR="00A168F7" w:rsidRDefault="00666E9C" w:rsidP="00A168F7">
      <w:pPr>
        <w:pStyle w:val="ad"/>
        <w:numPr>
          <w:ilvl w:val="0"/>
          <w:numId w:val="1"/>
        </w:numPr>
        <w:ind w:left="369" w:hanging="426"/>
        <w:jc w:val="both"/>
        <w:rPr>
          <w:rFonts w:ascii="Arial" w:hAnsi="Arial"/>
          <w:noProof w:val="0"/>
        </w:rPr>
      </w:pPr>
      <w:r w:rsidRPr="00A168F7">
        <w:rPr>
          <w:rFonts w:ascii="Arial" w:hAnsi="Arial" w:hint="cs"/>
          <w:noProof w:val="0"/>
          <w:rtl/>
        </w:rPr>
        <w:t>עם זאת, מאחר שההסכם נעשה מול החברה, והמשיב בעצמו טוען, במשתמע, כי נהנה מהטבות מס לאור רכישת הרכב ע"י החברה, אינו יכול לטעון לצורך ניהול ההליך</w:t>
      </w:r>
      <w:r w:rsidR="008A05A6" w:rsidRPr="00A168F7">
        <w:rPr>
          <w:rFonts w:ascii="Arial" w:hAnsi="Arial" w:hint="cs"/>
          <w:noProof w:val="0"/>
          <w:rtl/>
        </w:rPr>
        <w:t xml:space="preserve"> כאן</w:t>
      </w:r>
      <w:r w:rsidRPr="00A168F7">
        <w:rPr>
          <w:rFonts w:ascii="Arial" w:hAnsi="Arial" w:hint="cs"/>
          <w:noProof w:val="0"/>
          <w:rtl/>
        </w:rPr>
        <w:t>, כי</w:t>
      </w:r>
      <w:r w:rsidR="00A168F7">
        <w:rPr>
          <w:rFonts w:ascii="Arial" w:hAnsi="Arial" w:hint="cs"/>
          <w:noProof w:val="0"/>
          <w:rtl/>
        </w:rPr>
        <w:t xml:space="preserve"> ההסכם בפועל נעשה מולו, כאדם פרטי</w:t>
      </w:r>
      <w:r w:rsidRPr="00A168F7">
        <w:rPr>
          <w:rFonts w:ascii="Arial" w:hAnsi="Arial" w:hint="cs"/>
          <w:noProof w:val="0"/>
          <w:rtl/>
        </w:rPr>
        <w:t xml:space="preserve">. </w:t>
      </w:r>
    </w:p>
    <w:p w:rsidR="00A168F7" w:rsidRPr="00A168F7" w:rsidRDefault="00A168F7" w:rsidP="00A168F7">
      <w:pPr>
        <w:pStyle w:val="ad"/>
        <w:rPr>
          <w:rFonts w:ascii="Arial" w:hAnsi="Arial"/>
          <w:noProof w:val="0"/>
          <w:rtl/>
        </w:rPr>
      </w:pPr>
    </w:p>
    <w:p w:rsidR="00A168F7" w:rsidRDefault="001B59E3" w:rsidP="00A168F7">
      <w:pPr>
        <w:pStyle w:val="ad"/>
        <w:numPr>
          <w:ilvl w:val="0"/>
          <w:numId w:val="1"/>
        </w:numPr>
        <w:ind w:left="369" w:hanging="426"/>
        <w:jc w:val="both"/>
        <w:rPr>
          <w:rFonts w:ascii="Arial" w:hAnsi="Arial"/>
          <w:noProof w:val="0"/>
        </w:rPr>
      </w:pPr>
      <w:r w:rsidRPr="00A168F7">
        <w:rPr>
          <w:rFonts w:ascii="Arial" w:hAnsi="Arial" w:hint="cs"/>
          <w:noProof w:val="0"/>
          <w:rtl/>
        </w:rPr>
        <w:t xml:space="preserve">מכאן, שבין הצדדים להליך דנן, היעדר יריבות משפטית ועל החברה לתבוע, ככל שיש לה טענות נגד הנתבעת. </w:t>
      </w:r>
    </w:p>
    <w:p w:rsidR="00A168F7" w:rsidRPr="00A168F7" w:rsidRDefault="00A168F7" w:rsidP="00A168F7">
      <w:pPr>
        <w:pStyle w:val="ad"/>
        <w:rPr>
          <w:rFonts w:ascii="Arial" w:hAnsi="Arial"/>
          <w:noProof w:val="0"/>
          <w:rtl/>
        </w:rPr>
      </w:pPr>
    </w:p>
    <w:p w:rsidR="00A168F7" w:rsidRDefault="00A168F7" w:rsidP="00A168F7">
      <w:pPr>
        <w:pStyle w:val="ad"/>
        <w:numPr>
          <w:ilvl w:val="0"/>
          <w:numId w:val="1"/>
        </w:numPr>
        <w:ind w:left="369" w:hanging="426"/>
        <w:jc w:val="both"/>
        <w:rPr>
          <w:rFonts w:ascii="Arial" w:hAnsi="Arial"/>
          <w:noProof w:val="0"/>
        </w:rPr>
      </w:pPr>
      <w:r w:rsidRPr="00A168F7">
        <w:rPr>
          <w:rFonts w:ascii="Arial" w:hAnsi="Arial" w:hint="cs"/>
          <w:noProof w:val="0"/>
          <w:rtl/>
        </w:rPr>
        <w:t xml:space="preserve">בהיעדר יריבות אפוא, התביעה דנן, כפי שהיא, </w:t>
      </w:r>
      <w:r>
        <w:rPr>
          <w:rFonts w:ascii="Arial" w:hAnsi="Arial" w:hint="cs"/>
          <w:noProof w:val="0"/>
          <w:rtl/>
        </w:rPr>
        <w:t>אינה יכולה לעמוד.</w:t>
      </w:r>
    </w:p>
    <w:p w:rsidR="00A168F7" w:rsidRPr="00A168F7" w:rsidRDefault="00A168F7" w:rsidP="00A168F7">
      <w:pPr>
        <w:pStyle w:val="ad"/>
        <w:rPr>
          <w:rFonts w:ascii="Arial" w:hAnsi="Arial"/>
          <w:noProof w:val="0"/>
          <w:rtl/>
        </w:rPr>
      </w:pPr>
    </w:p>
    <w:p w:rsidR="00A168F7" w:rsidRDefault="00A168F7" w:rsidP="00A168F7">
      <w:pPr>
        <w:pStyle w:val="ad"/>
        <w:numPr>
          <w:ilvl w:val="0"/>
          <w:numId w:val="1"/>
        </w:numPr>
        <w:ind w:left="369" w:hanging="426"/>
        <w:jc w:val="both"/>
        <w:rPr>
          <w:rFonts w:ascii="Arial" w:hAnsi="Arial"/>
          <w:noProof w:val="0"/>
        </w:rPr>
      </w:pPr>
      <w:r>
        <w:rPr>
          <w:rFonts w:ascii="Arial" w:hAnsi="Arial" w:hint="cs"/>
          <w:noProof w:val="0"/>
          <w:rtl/>
        </w:rPr>
        <w:lastRenderedPageBreak/>
        <w:t xml:space="preserve">תשומת לב המשיב, כי </w:t>
      </w:r>
      <w:r w:rsidRPr="00A168F7">
        <w:rPr>
          <w:rFonts w:ascii="Arial" w:hAnsi="Arial" w:hint="cs"/>
          <w:noProof w:val="0"/>
          <w:rtl/>
        </w:rPr>
        <w:t xml:space="preserve">שיקולים של הכבדה כלכלית או סרבול ההליך אינם יכולים לעמוד בפני בית המשפט במסגרת הכרעה בבקשה דנן ואינם מהשיקולים שעל בית המשפט לבחון במסגרת דיון בבקשה לדחיית תובענה בשל היעדר יריבות ו/או חוסר סמכות עניינית. </w:t>
      </w:r>
    </w:p>
    <w:p w:rsidR="00A168F7" w:rsidRPr="00A168F7" w:rsidRDefault="00A168F7" w:rsidP="00A168F7">
      <w:pPr>
        <w:pStyle w:val="ad"/>
        <w:rPr>
          <w:rFonts w:ascii="Arial" w:hAnsi="Arial"/>
          <w:noProof w:val="0"/>
          <w:rtl/>
        </w:rPr>
      </w:pPr>
    </w:p>
    <w:p w:rsidR="00A168F7" w:rsidRDefault="006C7540" w:rsidP="00A168F7">
      <w:pPr>
        <w:pStyle w:val="ad"/>
        <w:numPr>
          <w:ilvl w:val="0"/>
          <w:numId w:val="1"/>
        </w:numPr>
        <w:ind w:left="369" w:hanging="426"/>
        <w:jc w:val="both"/>
        <w:rPr>
          <w:rFonts w:ascii="Arial" w:hAnsi="Arial"/>
          <w:noProof w:val="0"/>
        </w:rPr>
      </w:pPr>
      <w:r w:rsidRPr="00A168F7">
        <w:rPr>
          <w:rFonts w:ascii="Arial" w:hAnsi="Arial" w:hint="cs"/>
          <w:noProof w:val="0"/>
          <w:rtl/>
        </w:rPr>
        <w:t>במצב דברים אחר ניתן היה לאפשר למשיב לתקן תביעתו</w:t>
      </w:r>
      <w:r w:rsidR="00A168F7">
        <w:rPr>
          <w:rFonts w:ascii="Arial" w:hAnsi="Arial" w:hint="cs"/>
          <w:noProof w:val="0"/>
          <w:rtl/>
        </w:rPr>
        <w:t xml:space="preserve"> והתאמתו להליך של תביעות קטנות</w:t>
      </w:r>
      <w:r w:rsidRPr="00A168F7">
        <w:rPr>
          <w:rFonts w:ascii="Arial" w:hAnsi="Arial" w:hint="cs"/>
          <w:noProof w:val="0"/>
          <w:rtl/>
        </w:rPr>
        <w:t xml:space="preserve">. ואולם, מאחר שמדובר בחברה בע"מ (כתובעת) </w:t>
      </w:r>
      <w:r w:rsidR="0004238C" w:rsidRPr="00A168F7">
        <w:rPr>
          <w:rFonts w:ascii="Arial" w:hAnsi="Arial" w:hint="cs"/>
          <w:noProof w:val="0"/>
          <w:rtl/>
        </w:rPr>
        <w:t xml:space="preserve">בית משפט זה נעדר סמכות עניינית, שכן עפ"י </w:t>
      </w:r>
      <w:r w:rsidR="008425CB" w:rsidRPr="00A168F7">
        <w:rPr>
          <w:rFonts w:ascii="Arial" w:hAnsi="Arial" w:hint="cs"/>
          <w:noProof w:val="0"/>
          <w:rtl/>
        </w:rPr>
        <w:t>סעיף 60. (א) ל</w:t>
      </w:r>
      <w:r w:rsidR="008425CB" w:rsidRPr="00A168F7">
        <w:rPr>
          <w:rFonts w:ascii="Arial" w:hAnsi="Arial" w:hint="cs"/>
          <w:b/>
          <w:bCs/>
          <w:noProof w:val="0"/>
          <w:rtl/>
        </w:rPr>
        <w:t xml:space="preserve">חוק בתי המשפט [נוסח משולב], תשמ"ד- 1984 </w:t>
      </w:r>
      <w:r w:rsidR="008425CB" w:rsidRPr="00A168F7">
        <w:rPr>
          <w:rFonts w:ascii="Arial" w:hAnsi="Arial" w:hint="cs"/>
          <w:noProof w:val="0"/>
          <w:rtl/>
        </w:rPr>
        <w:t>בית משפט זה מוסמך לדון בתביעות שהוגשו על ידי יחיד בלבד</w:t>
      </w:r>
      <w:r w:rsidR="0004238C" w:rsidRPr="00A168F7">
        <w:rPr>
          <w:rFonts w:ascii="Arial" w:hAnsi="Arial" w:hint="cs"/>
          <w:noProof w:val="0"/>
          <w:rtl/>
        </w:rPr>
        <w:t xml:space="preserve">. </w:t>
      </w:r>
    </w:p>
    <w:p w:rsidR="00A168F7" w:rsidRPr="00A168F7" w:rsidRDefault="00A168F7" w:rsidP="00A168F7">
      <w:pPr>
        <w:pStyle w:val="ad"/>
        <w:rPr>
          <w:rFonts w:ascii="Arial" w:hAnsi="Arial"/>
          <w:noProof w:val="0"/>
          <w:rtl/>
        </w:rPr>
      </w:pPr>
    </w:p>
    <w:p w:rsidR="00A168F7" w:rsidRDefault="008A05A6" w:rsidP="00A168F7">
      <w:pPr>
        <w:pStyle w:val="ad"/>
        <w:numPr>
          <w:ilvl w:val="0"/>
          <w:numId w:val="1"/>
        </w:numPr>
        <w:ind w:left="369" w:hanging="426"/>
        <w:jc w:val="both"/>
        <w:rPr>
          <w:rFonts w:ascii="Arial" w:hAnsi="Arial"/>
          <w:noProof w:val="0"/>
        </w:rPr>
      </w:pPr>
      <w:r w:rsidRPr="00A168F7">
        <w:rPr>
          <w:rFonts w:ascii="Arial" w:hAnsi="Arial" w:hint="cs"/>
          <w:noProof w:val="0"/>
          <w:rtl/>
        </w:rPr>
        <w:t xml:space="preserve">לנוכח כל האמור, בשלב זה עומדות בפני המשיב 2 אפשרויות: האחת מחיקת התביעה תוך מתן אפשרות להגישה ככל שיחפוץ בכך. השנייה </w:t>
      </w:r>
      <w:r w:rsidRPr="00A168F7">
        <w:rPr>
          <w:rFonts w:ascii="Arial" w:hAnsi="Arial"/>
          <w:noProof w:val="0"/>
          <w:rtl/>
        </w:rPr>
        <w:t>–</w:t>
      </w:r>
      <w:r w:rsidR="00A168F7">
        <w:rPr>
          <w:rFonts w:ascii="Arial" w:hAnsi="Arial" w:hint="cs"/>
          <w:noProof w:val="0"/>
          <w:rtl/>
        </w:rPr>
        <w:t xml:space="preserve"> </w:t>
      </w:r>
      <w:r w:rsidRPr="00A168F7">
        <w:rPr>
          <w:rFonts w:ascii="Arial" w:hAnsi="Arial" w:hint="cs"/>
          <w:noProof w:val="0"/>
          <w:rtl/>
        </w:rPr>
        <w:t>העברת ההליך לסדר דין מהיר</w:t>
      </w:r>
      <w:r w:rsidR="00A168F7">
        <w:rPr>
          <w:rFonts w:ascii="Arial" w:hAnsi="Arial" w:hint="cs"/>
          <w:noProof w:val="0"/>
          <w:rtl/>
        </w:rPr>
        <w:t xml:space="preserve"> תוך </w:t>
      </w:r>
      <w:r w:rsidR="00A168F7" w:rsidRPr="00A168F7">
        <w:rPr>
          <w:rFonts w:ascii="Arial" w:hAnsi="Arial" w:hint="cs"/>
          <w:noProof w:val="0"/>
          <w:rtl/>
        </w:rPr>
        <w:t>הגשת כתב תביעה מתוקן</w:t>
      </w:r>
      <w:r w:rsidR="00A168F7">
        <w:rPr>
          <w:rFonts w:ascii="Arial" w:hAnsi="Arial" w:hint="cs"/>
          <w:noProof w:val="0"/>
          <w:rtl/>
        </w:rPr>
        <w:t xml:space="preserve">. </w:t>
      </w:r>
    </w:p>
    <w:p w:rsidR="00A168F7" w:rsidRPr="00A168F7" w:rsidRDefault="00A168F7" w:rsidP="00A168F7">
      <w:pPr>
        <w:pStyle w:val="ad"/>
        <w:rPr>
          <w:rFonts w:ascii="Arial" w:hAnsi="Arial"/>
          <w:noProof w:val="0"/>
          <w:rtl/>
        </w:rPr>
      </w:pPr>
    </w:p>
    <w:p w:rsidR="00694556" w:rsidRDefault="008A05A6" w:rsidP="00A168F7">
      <w:pPr>
        <w:pStyle w:val="ad"/>
        <w:numPr>
          <w:ilvl w:val="0"/>
          <w:numId w:val="1"/>
        </w:numPr>
        <w:ind w:left="369" w:hanging="426"/>
        <w:jc w:val="both"/>
        <w:rPr>
          <w:rFonts w:ascii="Arial" w:hAnsi="Arial"/>
          <w:noProof w:val="0"/>
        </w:rPr>
      </w:pPr>
      <w:r w:rsidRPr="00A168F7">
        <w:rPr>
          <w:rFonts w:ascii="Arial" w:hAnsi="Arial" w:hint="cs"/>
          <w:noProof w:val="0"/>
          <w:rtl/>
        </w:rPr>
        <w:t xml:space="preserve">המשיב יגיש תשובתו עד ליום 20.11.23 ובהתאם תינתנה הוראות מתאימות. </w:t>
      </w:r>
      <w:r w:rsidR="00D12318" w:rsidRPr="00A168F7">
        <w:rPr>
          <w:rFonts w:ascii="Arial" w:hAnsi="Arial" w:hint="cs"/>
          <w:noProof w:val="0"/>
          <w:rtl/>
        </w:rPr>
        <w:t>ככל שלא תוגש ת</w:t>
      </w:r>
      <w:r w:rsidRPr="00A168F7">
        <w:rPr>
          <w:rFonts w:ascii="Arial" w:hAnsi="Arial" w:hint="cs"/>
          <w:noProof w:val="0"/>
          <w:rtl/>
        </w:rPr>
        <w:t xml:space="preserve">שובה </w:t>
      </w:r>
      <w:r w:rsidR="00D12318" w:rsidRPr="00A168F7">
        <w:rPr>
          <w:rFonts w:ascii="Arial" w:hAnsi="Arial" w:hint="cs"/>
          <w:noProof w:val="0"/>
          <w:rtl/>
        </w:rPr>
        <w:t>במועד אראה במבקש כמי שחזר בו מתביעתו</w:t>
      </w:r>
      <w:r w:rsidRPr="00A168F7">
        <w:rPr>
          <w:rFonts w:ascii="Arial" w:hAnsi="Arial" w:hint="cs"/>
          <w:noProof w:val="0"/>
          <w:rtl/>
        </w:rPr>
        <w:t>,</w:t>
      </w:r>
      <w:r w:rsidR="00D12318" w:rsidRPr="00A168F7">
        <w:rPr>
          <w:rFonts w:ascii="Arial" w:hAnsi="Arial" w:hint="cs"/>
          <w:noProof w:val="0"/>
          <w:rtl/>
        </w:rPr>
        <w:t xml:space="preserve"> וההליך ימחק. </w:t>
      </w:r>
    </w:p>
    <w:p w:rsidR="00A168F7" w:rsidRPr="00A168F7" w:rsidRDefault="00A168F7" w:rsidP="00A168F7">
      <w:pPr>
        <w:pStyle w:val="ad"/>
        <w:rPr>
          <w:rFonts w:ascii="Arial" w:hAnsi="Arial"/>
          <w:noProof w:val="0"/>
          <w:rtl/>
        </w:rPr>
      </w:pPr>
    </w:p>
    <w:p w:rsidR="00A168F7" w:rsidRDefault="00A168F7" w:rsidP="00A168F7">
      <w:pPr>
        <w:pStyle w:val="ad"/>
        <w:numPr>
          <w:ilvl w:val="0"/>
          <w:numId w:val="1"/>
        </w:numPr>
        <w:ind w:left="369" w:hanging="426"/>
        <w:jc w:val="both"/>
        <w:rPr>
          <w:rFonts w:ascii="Arial" w:hAnsi="Arial"/>
          <w:noProof w:val="0"/>
        </w:rPr>
      </w:pPr>
      <w:r>
        <w:rPr>
          <w:rFonts w:ascii="Arial" w:hAnsi="Arial" w:hint="cs"/>
          <w:noProof w:val="0"/>
          <w:rtl/>
        </w:rPr>
        <w:t>בשלב זה איני עושה צו להוצאות, ברם ככל שהמשיב י</w:t>
      </w:r>
      <w:r w:rsidR="001D12CB">
        <w:rPr>
          <w:rFonts w:ascii="Arial" w:hAnsi="Arial" w:hint="cs"/>
          <w:noProof w:val="0"/>
          <w:rtl/>
        </w:rPr>
        <w:t xml:space="preserve">חליט להעביר ההליך לסד"מ, והחברה תתבע את המבקשת באותה עילת תביעה, הוא יחויב בהוצאות בסך 500 ₪ לטובת המבקשת. </w:t>
      </w:r>
    </w:p>
    <w:p w:rsidR="001D12CB" w:rsidRPr="001D12CB" w:rsidRDefault="001D12CB" w:rsidP="001D12CB">
      <w:pPr>
        <w:pStyle w:val="ad"/>
        <w:rPr>
          <w:rFonts w:ascii="Arial" w:hAnsi="Arial"/>
          <w:noProof w:val="0"/>
          <w:rtl/>
        </w:rPr>
      </w:pPr>
    </w:p>
    <w:p w:rsidR="001D12CB" w:rsidRPr="00A168F7" w:rsidRDefault="001D12CB" w:rsidP="00A168F7">
      <w:pPr>
        <w:pStyle w:val="ad"/>
        <w:numPr>
          <w:ilvl w:val="0"/>
          <w:numId w:val="1"/>
        </w:numPr>
        <w:ind w:left="369" w:hanging="426"/>
        <w:jc w:val="both"/>
        <w:rPr>
          <w:rFonts w:ascii="Arial" w:hAnsi="Arial"/>
          <w:noProof w:val="0"/>
          <w:rtl/>
        </w:rPr>
      </w:pPr>
      <w:r>
        <w:rPr>
          <w:rFonts w:ascii="Arial" w:hAnsi="Arial" w:hint="cs"/>
          <w:noProof w:val="0"/>
          <w:rtl/>
        </w:rPr>
        <w:t xml:space="preserve">יובא לעיוני ביום 22.11.23. </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נובמבר 2023</w:t>
          </w:r>
        </w:sdtContent>
      </w:sdt>
      <w:r w:rsidR="00005C8B">
        <w:rPr>
          <w:rFonts w:ascii="Arial" w:hAnsi="Arial"/>
          <w:noProof w:val="0"/>
          <w:rtl/>
        </w:rPr>
        <w:t>, בהעדר הצדדים.</w:t>
      </w:r>
    </w:p>
    <w:p w:rsidR="00C43648" w:rsidRDefault="0000730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20198295"/>
        </w:sdtPr>
        <w:sdtEndPr/>
        <w:sdtContent>
          <w:r w:rsidR="009C502B">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0505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p w:rsidR="001D12CB" w:rsidRDefault="001D12CB" w:rsidP="00BD6531">
      <w:pPr>
        <w:tabs>
          <w:tab w:val="left" w:pos="2553"/>
        </w:tabs>
        <w:rPr>
          <w:rFonts w:ascii="Arial" w:hAnsi="Arial"/>
          <w:noProof w:val="0"/>
          <w:rtl/>
        </w:rPr>
      </w:pPr>
    </w:p>
    <w:p w:rsidR="001D12CB" w:rsidRDefault="001D12CB"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sectPr w:rsidR="001D12CB"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302" w:rsidRDefault="0000730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0730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07302">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302" w:rsidRDefault="0000730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302" w:rsidRDefault="0000730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לתביעות קטנות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07302" w:rsidP="00CD516B">
          <w:pPr>
            <w:rPr>
              <w:b/>
              <w:bCs/>
              <w:noProof w:val="0"/>
              <w:sz w:val="26"/>
              <w:szCs w:val="26"/>
              <w:rtl/>
            </w:rPr>
          </w:pPr>
          <w:sdt>
            <w:sdtPr>
              <w:rPr>
                <w:rtl/>
              </w:rPr>
              <w:alias w:val="1170"/>
              <w:tag w:val="1170"/>
              <w:id w:val="1066377040"/>
              <w:text w:multiLine="1"/>
            </w:sdtPr>
            <w:sdtEndPr/>
            <w:sdtContent>
              <w:r w:rsidR="00AC5857">
                <w:rPr>
                  <w:b/>
                  <w:bCs/>
                  <w:noProof w:val="0"/>
                  <w:sz w:val="26"/>
                  <w:szCs w:val="26"/>
                  <w:rtl/>
                </w:rPr>
                <w:t>ת"ק</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AC5857">
                <w:rPr>
                  <w:b/>
                  <w:bCs/>
                  <w:noProof w:val="0"/>
                  <w:sz w:val="26"/>
                  <w:szCs w:val="26"/>
                  <w:rtl/>
                </w:rPr>
                <w:t>40916-07-23</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חבר נ' אלדן תחבורה  בע"מ</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302" w:rsidRDefault="0000730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B446B"/>
    <w:multiLevelType w:val="hybridMultilevel"/>
    <w:tmpl w:val="19DED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3F5D9A"/>
    <w:multiLevelType w:val="hybridMultilevel"/>
    <w:tmpl w:val="19DED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388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38851&amp;lt;/CaseID&amp;gt;_x000d__x000a_        &amp;lt;CaseMonth&amp;gt;7&amp;lt;/CaseMonth&amp;gt;_x000d__x000a_        &amp;lt;CaseYear&amp;gt;2023&amp;lt;/CaseYear&amp;gt;_x000d__x000a_        &amp;lt;CaseNumber&amp;gt;40916&amp;lt;/CaseNumber&amp;gt;_x000d__x000a_        &amp;lt;NumeratorGroupID&amp;gt;1&amp;lt;/NumeratorGroupID&amp;gt;_x000d__x000a_        &amp;lt;CaseName&amp;gt;חבר נ&amp;#39; אלדן תחבורה  בע&amp;quot;מ&amp;lt;/CaseName&amp;gt;_x000d__x000a_        &amp;lt;CourtID&amp;gt;30&amp;lt;/CourtID&amp;gt;_x000d__x000a_        &amp;lt;CaseTypeID&amp;gt;13&amp;lt;/CaseTypeID&amp;gt;_x000d__x000a_        &amp;lt;CaseInterestID&amp;gt;10127&amp;lt;/CaseInterestID&amp;gt;_x000d__x000a_        &amp;lt;CaseJudgeName&amp;gt;ריבי לב אוחיון&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1&amp;lt;/PrivilegeID&amp;gt;_x000d__x000a_        &amp;lt;IsAppealingCaseExist&amp;gt;false&amp;lt;/IsAppealingCaseExist&amp;gt;_x000d__x000a_        &amp;lt;CaseDisplayIdentifier&amp;gt;40916-07-23&amp;lt;/CaseDisplayIdentifier&amp;gt;_x000d__x000a_        &amp;lt;CaseTypeDesc&amp;gt;ת&amp;quot;ק&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7-18T13:12:00+03:00&amp;lt;/CaseOpenDate&amp;gt;_x000d__x000a_        &amp;lt;PleaTypeID&amp;gt;4&amp;lt;/PleaTypeID&amp;gt;_x000d__x000a_        &amp;lt;CourtLevelID&amp;gt;1&amp;lt;/CourtLevelID&amp;gt;_x000d__x000a_        &amp;lt;CourtLevelCaseTypeInterestID&amp;gt;206&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תביעות קטנות בירושלים&amp;lt;/CourtDisplayName&amp;gt;_x000d__x000a_        &amp;lt;IsAllStartDataCollected&amp;gt;true&amp;lt;/IsAllStartDataCollected&amp;gt;_x000d__x000a_        &amp;lt;CaseDesc&amp;gt;19.07.23 לאחר ששוחחתי עם התובע, התובע התבקש לחתום על התצהיר בתביעה 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38851&amp;lt;/CaseID&amp;gt;_x000d__x000a_        &amp;lt;CaseMonth&amp;gt;7&amp;lt;/CaseMonth&amp;gt;_x000d__x000a_        &amp;lt;CaseYear&amp;gt;2023&amp;lt;/CaseYear&amp;gt;_x000d__x000a_        &amp;lt;CaseNumber&amp;gt;40916&amp;lt;/CaseNumber&amp;gt;_x000d__x000a_        &amp;lt;NumeratorGroupID&amp;gt;1&amp;lt;/NumeratorGroupID&amp;gt;_x000d__x000a_        &amp;lt;CaseName&amp;gt;חבר נ&amp;#39; אלדן תחבורה  בע&amp;quot;מ&amp;lt;/CaseName&amp;gt;_x000d__x000a_        &amp;lt;CourtID&amp;gt;30&amp;lt;/CourtID&amp;gt;_x000d__x000a_        &amp;lt;CaseTypeID&amp;gt;13&amp;lt;/CaseTypeID&amp;gt;_x000d__x000a_        &amp;lt;CaseInterestID&amp;gt;10127&amp;lt;/CaseInterestID&amp;gt;_x000d__x000a_        &amp;lt;CaseJudgeName&amp;gt;ריבי לב אוחיון&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1&amp;lt;/PrivilegeID&amp;gt;_x000d__x000a_        &amp;lt;IsAppealingCaseExist&amp;gt;false&amp;lt;/IsAppealingCaseExist&amp;gt;_x000d__x000a_        &amp;lt;CaseDisplayIdentifier&amp;gt;40916-07-23&amp;lt;/CaseDisplayIdentifier&amp;gt;_x000d__x000a_        &amp;lt;CaseTypeDesc&amp;gt;ת&amp;quot;ק&amp;lt;/CaseTypeDesc&amp;gt;_x000d__x000a_        &amp;lt;CourtDesc&amp;gt;שלום ירושלים&amp;lt;/CourtDesc&amp;gt;_x000d__x000a_        &amp;lt;CaseStageDesc&amp;gt;תיק אלקטרוני&amp;lt;/CaseStageDesc&amp;gt;_x000d__x000a_        &amp;lt;CaseNextDeterminingTask&amp;gt;140&amp;lt;/CaseNextDeterminingTask&amp;gt;_x000d__x000a_        &amp;lt;CaseOpenDate&amp;gt;2023-07-18T13:12:00+03:00&amp;lt;/CaseOpenDate&amp;gt;_x000d__x000a_        &amp;lt;PleaTypeID&amp;gt;4&amp;lt;/PleaTypeID&amp;gt;_x000d__x000a_        &amp;lt;CourtLevelID&amp;gt;1&amp;lt;/CourtLevelID&amp;gt;_x000d__x000a_        &amp;lt;CourtLevelCaseTypeInterestID&amp;gt;206&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תביעות קטנות בירושלים&amp;lt;/CourtDisplayName&amp;gt;_x000d__x000a_        &amp;lt;IsAllStartDataCollected&amp;gt;true&amp;lt;/IsAllStartDataCollected&amp;gt;_x000d__x000a_        &amp;lt;CaseDesc&amp;gt;19.07.23 לאחר ששוחחתי עם התובע, התובע התבקש לחתום על התצהיר בתביעה 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929242&amp;lt;/DecisionID&amp;gt;_x000d__x000a_        &amp;lt;DecisionName&amp;gt;החלטה  שניתנה ע&amp;quot;י  ריבי לב אוחיון&amp;lt;/DecisionName&amp;gt;_x000d__x000a_        &amp;lt;DecisionStatusID&amp;gt;1&amp;lt;/DecisionStatusID&amp;gt;_x000d__x000a_        &amp;lt;DecisionStatusChangeDate&amp;gt;2023-11-09T14:49:27.657+02:00&amp;lt;/DecisionStatusChangeDate&amp;gt;_x000d__x000a_        &amp;lt;DecisionSignatureDate&amp;gt;2023-11-08T14:36:52.997+02:00&amp;lt;/DecisionSignatureDate&amp;gt;_x000d__x000a_        &amp;lt;DecisionSignatureUserID&amp;gt;034496802@GOV.IL&amp;lt;/DecisionSignatureUserID&amp;gt;_x000d__x000a_        &amp;lt;DecisionCreateDate&amp;gt;2023-11-08T12:22:49.223+02:00&amp;lt;/DecisionCreateDate&amp;gt;_x000d__x000a_        &amp;lt;DecisionChangeDate&amp;gt;2023-11-09T14:49:27.76+02:00&amp;lt;/DecisionChangeDate&amp;gt;_x000d__x000a_        &amp;lt;DecisionChangeUserID&amp;gt;0344968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543572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6797342@GOV.IL&amp;lt;/DecisionCreationUserID&amp;gt;_x000d__x000a_        &amp;lt;DecisionDisplayName&amp;gt;החלטה  שניתנה ע&amp;quot;י  ריבי לב אוחיון&amp;lt;/DecisionDisplayName&amp;gt;_x000d__x000a_        &amp;lt;IsScanned&amp;gt;false&amp;lt;/IsScanned&amp;gt;_x000d__x000a_        &amp;lt;DecisionSignatureUserName&amp;gt;ריבי לב או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7929242&amp;lt;/DecisionID&amp;gt;_x000d__x000a_        &amp;lt;CaseID&amp;gt;80438851&amp;lt;/CaseID&amp;gt;_x000d__x000a_        &amp;lt;IsOriginal&amp;gt;true&amp;lt;/IsOriginal&amp;gt;_x000d__x000a_        &amp;lt;IsDeleted&amp;gt;false&amp;lt;/IsDeleted&amp;gt;_x000d__x000a_        &amp;lt;CaseName&amp;gt;חבר נ&amp;#39; אלדן תחבורה  בע&amp;quot;מ&amp;lt;/CaseName&amp;gt;_x000d__x000a_        &amp;lt;CaseDisplayIdentifier&amp;gt;40916-07-23 ת&amp;quot;ק&amp;lt;/CaseDisplayIdentifier&amp;gt;_x000d__x000a_      &amp;lt;/dt_DecisionCase&amp;gt;_x000d__x000a_    &amp;lt;/DecisionDS&amp;gt;_x000d__x000a_  &amp;lt;/diffgr:diffgram&amp;gt;_x000d__x000a_&amp;lt;/DecisionDS&amp;gt;"/>
    <w:docVar w:name="DecisionID" w:val="147929242"/>
    <w:docVar w:name="WordClientAssemblyName" w:val="NGCS.Decision.ClientWordBL"/>
    <w:docVar w:name="WordClientClassName" w:val="NGCS.Decision.ClientWordBL.DecisionClient"/>
  </w:docVars>
  <w:rsids>
    <w:rsidRoot w:val="00694556"/>
    <w:rsid w:val="00000062"/>
    <w:rsid w:val="0000226B"/>
    <w:rsid w:val="00005C8B"/>
    <w:rsid w:val="00007302"/>
    <w:rsid w:val="00007DE0"/>
    <w:rsid w:val="000346CC"/>
    <w:rsid w:val="0004238C"/>
    <w:rsid w:val="000529D2"/>
    <w:rsid w:val="000564AB"/>
    <w:rsid w:val="00064FBD"/>
    <w:rsid w:val="00082AB2"/>
    <w:rsid w:val="00087967"/>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B59E3"/>
    <w:rsid w:val="001C4003"/>
    <w:rsid w:val="001D12CB"/>
    <w:rsid w:val="001D4DBF"/>
    <w:rsid w:val="001E75CA"/>
    <w:rsid w:val="002006A7"/>
    <w:rsid w:val="00206AF9"/>
    <w:rsid w:val="002265FF"/>
    <w:rsid w:val="00235B97"/>
    <w:rsid w:val="00271B56"/>
    <w:rsid w:val="00287524"/>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77DCD"/>
    <w:rsid w:val="004C17EE"/>
    <w:rsid w:val="004C4BDF"/>
    <w:rsid w:val="004D1187"/>
    <w:rsid w:val="004D3AA0"/>
    <w:rsid w:val="004D4801"/>
    <w:rsid w:val="004E1987"/>
    <w:rsid w:val="004E2E15"/>
    <w:rsid w:val="004E6E3C"/>
    <w:rsid w:val="00511B90"/>
    <w:rsid w:val="00520898"/>
    <w:rsid w:val="00523621"/>
    <w:rsid w:val="00524986"/>
    <w:rsid w:val="005268F6"/>
    <w:rsid w:val="00534284"/>
    <w:rsid w:val="00547DB7"/>
    <w:rsid w:val="005616F4"/>
    <w:rsid w:val="005C0627"/>
    <w:rsid w:val="005F4F09"/>
    <w:rsid w:val="0061431B"/>
    <w:rsid w:val="00622BAA"/>
    <w:rsid w:val="006306CF"/>
    <w:rsid w:val="006318D8"/>
    <w:rsid w:val="00644E9A"/>
    <w:rsid w:val="00666E9C"/>
    <w:rsid w:val="00671BD5"/>
    <w:rsid w:val="006805C1"/>
    <w:rsid w:val="00686C21"/>
    <w:rsid w:val="006931C1"/>
    <w:rsid w:val="00694556"/>
    <w:rsid w:val="006B7258"/>
    <w:rsid w:val="006C30C5"/>
    <w:rsid w:val="006C3816"/>
    <w:rsid w:val="006C7540"/>
    <w:rsid w:val="006D3B31"/>
    <w:rsid w:val="006D5B57"/>
    <w:rsid w:val="006E0D96"/>
    <w:rsid w:val="006E1A53"/>
    <w:rsid w:val="006F56E6"/>
    <w:rsid w:val="007030B4"/>
    <w:rsid w:val="00704EDA"/>
    <w:rsid w:val="00721122"/>
    <w:rsid w:val="00734689"/>
    <w:rsid w:val="00743DFE"/>
    <w:rsid w:val="00744A0A"/>
    <w:rsid w:val="00753019"/>
    <w:rsid w:val="00754801"/>
    <w:rsid w:val="00761441"/>
    <w:rsid w:val="00795365"/>
    <w:rsid w:val="007A351D"/>
    <w:rsid w:val="007B7765"/>
    <w:rsid w:val="007C5BDD"/>
    <w:rsid w:val="007D45E3"/>
    <w:rsid w:val="007E6115"/>
    <w:rsid w:val="007F4609"/>
    <w:rsid w:val="007F4C99"/>
    <w:rsid w:val="00802FE8"/>
    <w:rsid w:val="00814468"/>
    <w:rsid w:val="008176A1"/>
    <w:rsid w:val="00820005"/>
    <w:rsid w:val="00841158"/>
    <w:rsid w:val="008425CB"/>
    <w:rsid w:val="00844318"/>
    <w:rsid w:val="00851257"/>
    <w:rsid w:val="00863F5D"/>
    <w:rsid w:val="00870890"/>
    <w:rsid w:val="00873602"/>
    <w:rsid w:val="00875D12"/>
    <w:rsid w:val="0088479D"/>
    <w:rsid w:val="00891F42"/>
    <w:rsid w:val="00896889"/>
    <w:rsid w:val="008A05A6"/>
    <w:rsid w:val="008A59EE"/>
    <w:rsid w:val="008A6E97"/>
    <w:rsid w:val="008C5714"/>
    <w:rsid w:val="008D10B2"/>
    <w:rsid w:val="00903896"/>
    <w:rsid w:val="00903A24"/>
    <w:rsid w:val="00906F3D"/>
    <w:rsid w:val="0094424E"/>
    <w:rsid w:val="00955642"/>
    <w:rsid w:val="009622DF"/>
    <w:rsid w:val="0096493F"/>
    <w:rsid w:val="00967DFF"/>
    <w:rsid w:val="009867E3"/>
    <w:rsid w:val="00994341"/>
    <w:rsid w:val="009C502B"/>
    <w:rsid w:val="009D1A48"/>
    <w:rsid w:val="009E1CE7"/>
    <w:rsid w:val="009E4EA5"/>
    <w:rsid w:val="009F164B"/>
    <w:rsid w:val="009F323C"/>
    <w:rsid w:val="00A168F7"/>
    <w:rsid w:val="00A3392B"/>
    <w:rsid w:val="00A42132"/>
    <w:rsid w:val="00A81988"/>
    <w:rsid w:val="00A85E34"/>
    <w:rsid w:val="00A87DF6"/>
    <w:rsid w:val="00A9144F"/>
    <w:rsid w:val="00A94B64"/>
    <w:rsid w:val="00AA3229"/>
    <w:rsid w:val="00AA7596"/>
    <w:rsid w:val="00AB5E52"/>
    <w:rsid w:val="00AC3B02"/>
    <w:rsid w:val="00AC3B7B"/>
    <w:rsid w:val="00AC5209"/>
    <w:rsid w:val="00AC5857"/>
    <w:rsid w:val="00AD57A6"/>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12318"/>
    <w:rsid w:val="00D27982"/>
    <w:rsid w:val="00D33B86"/>
    <w:rsid w:val="00D44968"/>
    <w:rsid w:val="00D53924"/>
    <w:rsid w:val="00D55D0C"/>
    <w:rsid w:val="00D96D8C"/>
    <w:rsid w:val="00DA6649"/>
    <w:rsid w:val="00DC1259"/>
    <w:rsid w:val="00DC1BD2"/>
    <w:rsid w:val="00DC2571"/>
    <w:rsid w:val="00DC487C"/>
    <w:rsid w:val="00DC7F86"/>
    <w:rsid w:val="00DD1880"/>
    <w:rsid w:val="00DD4335"/>
    <w:rsid w:val="00DE1E7D"/>
    <w:rsid w:val="00DE6BF6"/>
    <w:rsid w:val="00DF7D26"/>
    <w:rsid w:val="00E1068A"/>
    <w:rsid w:val="00E25884"/>
    <w:rsid w:val="00E25B55"/>
    <w:rsid w:val="00E31C2B"/>
    <w:rsid w:val="00E40730"/>
    <w:rsid w:val="00E5426A"/>
    <w:rsid w:val="00E54642"/>
    <w:rsid w:val="00E80CBE"/>
    <w:rsid w:val="00E9269D"/>
    <w:rsid w:val="00E962E3"/>
    <w:rsid w:val="00EB6C79"/>
    <w:rsid w:val="00EC37E9"/>
    <w:rsid w:val="00F038D8"/>
    <w:rsid w:val="00F06995"/>
    <w:rsid w:val="00F12D66"/>
    <w:rsid w:val="00F13623"/>
    <w:rsid w:val="00F44D1D"/>
    <w:rsid w:val="00F6524E"/>
    <w:rsid w:val="00F84B6D"/>
    <w:rsid w:val="00F957E8"/>
    <w:rsid w:val="00F960D8"/>
    <w:rsid w:val="00FA291F"/>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875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47CBF" w:rsidP="00047CBF">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2D09CE" w:rsidP="002D09CE">
          <w:pPr>
            <w:pStyle w:val="610C6E051A88448494B3C30FBAD747734"/>
          </w:pPr>
          <w:r w:rsidRPr="00B62AD7">
            <w:rPr>
              <w:rFonts w:ascii="David" w:eastAsia="David" w:hAnsi="David"/>
              <w:b/>
              <w:bCs/>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47CBF"/>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47CB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047CB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80438851</CaseID>
    <CaseJudicialPersonPresentationDS>
      <CaseJudicalPersonActive>
        <CaseID>80438851</CaseID>
        <JudicialPersonID>034496802@GOV.IL</JudicialPersonID>
        <JudicialPersonTypeID>2</JudicialPersonTypeID>
        <JudicialTypeID>2</JudicialTypeID>
        <IsChairman>false</IsChairman>
        <TreatmentStartDate>2023-07-23T09:27:31.48+03:00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אשר חבר</FullName>
        <FirstName>אשר אליהו</FirstName>
        <LastName>חבר</LastName>
        <PartyPropertyName/>
        <AuthenticationTypeAndNumber>ת"ז 317642973</AuthenticationTypeAndNumber>
        <RepresentatedOrRepresentativesNames/>
        <RepresentatedOrRepresentativesCount>0</RepresentatedOrRepresentativesCount>
        <InvitedBy/>
        <CaseID>80438851</CaseID>
        <CaseJudicialPersonPresentationDS>
          <CaseJudicalPersonActive>
            <CaseID>80438851</CaseID>
            <JudicialPersonID>034496802@GOV.IL</JudicialPersonID>
            <JudicialPersonTypeID>2</JudicialPersonTypeID>
            <JudicialTypeID>2</JudicialTypeID>
            <IsChairman>false</IsChairman>
            <TreatmentStartDate>2023-07-23T09:27:31.48+03:00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258519941</CasePartyID>
        <PartyTypeID>1</PartyTypeID>
        <ActivityStatusID>1</ActivityStatusID>
        <PartyAliasID>1</PartyAliasID>
        <PartyAliasName>תובע</PartyAliasName>
        <OrdinalNumber>1</OrdinalNumber>
        <LegalEntityID>81347823</LegalEntityID>
        <CaseLegalEntityID>125218073</CaseLegalEntityID>
        <AuthenticationTypeID>1</AuthenticationTypeID>
        <AuthenticationTypeName>ת"ז</AuthenticationTypeName>
        <LegalEntityNumber>317642973</LegalEntityNumber>
        <IsMainPartyType>true</IsMainPartyType>
        <CaseDisplayIdentifier>40916-07-23</CaseDisplayIdentifier>
        <CaseTypeID>13</CaseTypeID>
        <CaseTypeName>תביעה קטנה (ת"ק)</CaseTypeName>
        <CaseName>חבר נ' אלדן תחבורה  בע"מ</CaseName>
        <FullAddress>הזית 2/3 אלון שבות בית</FullAddress>
        <EmailAddress>ah@rabbihaber.net</EmailAddress>
        <MotionID>0</MotionID>
        <CasePleaID>0</CasePleaID>
        <FatherName>לייב</FatherName>
        <LinkedCaseID>0</LinkedCaseID>
        <PartyID>1</PartyID>
        <CasePartyCategoryID>2</CasePartyCategoryID>
        <LegalEntityAddressID>88184858</LegalEntityAddressID>
        <LegalEntityEmailAddressID>68286275</LegalEntityEmailAddressID>
        <PleaTypeID>4</PleaTypeID>
        <GroupPartyAlias>תובעים</GroupPartyAlias>
        <IsConverted>false</IsConverted>
        <LegalEntityRegisteredNameID>10421591</LegalEntityRegisteredNameID>
        <LegalEntityNameID>95193358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חבר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אלדן תחבורה  בע"מ</FullName>
        <LastName>אלדן תחבורה  בע"מ</LastName>
        <PartyPropertyName/>
        <AuthenticationTypeAndNumber>חברות 510454333</AuthenticationTypeAndNumber>
        <RepresentatedOrRepresentativesNames/>
        <RepresentatedOrRepresentativesCount>0</RepresentatedOrRepresentativesCount>
        <InvitedBy/>
        <CaseID>80438851</CaseID>
        <CaseJudicialPersonPresentationDS>
          <CaseJudicalPersonActive>
            <CaseID>80438851</CaseID>
            <JudicialPersonID>034496802@GOV.IL</JudicialPersonID>
            <JudicialPersonTypeID>2</JudicialPersonTypeID>
            <JudicialTypeID>2</JudicialTypeID>
            <IsChairman>false</IsChairman>
            <TreatmentStartDate>2023-07-23T09:27:31.48+03:00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258519942</CasePartyID>
        <PartyTypeID>1</PartyTypeID>
        <ActivityStatusID>1</ActivityStatusID>
        <PartyAliasID>2</PartyAliasID>
        <PartyAliasName>נתבע</PartyAliasName>
        <OrdinalNumber>1</OrdinalNumber>
        <LegalEntityID>37696</LegalEntityID>
        <CaseLegalEntityID>125218074</CaseLegalEntityID>
        <AuthenticationTypeID>3</AuthenticationTypeID>
        <AuthenticationTypeName>חברות</AuthenticationTypeName>
        <LegalEntityNumber>510454333</LegalEntityNumber>
        <IsMainPartyType>true</IsMainPartyType>
        <CaseDisplayIdentifier>40916-07-23</CaseDisplayIdentifier>
        <CaseTypeID>13</CaseTypeID>
        <CaseTypeName>תביעה קטנה (ת"ק)</CaseTypeName>
        <CaseName>חבר נ' אלדן תחבורה  בע"מ</CaseName>
        <FullAddress>המלך דוד 24 ירושלים </FullAddress>
        <EmailAddress>eldan_law@eldan.co.il</EmailAddress>
        <MotionID>0</MotionID>
        <CasePleaID>0</CasePleaID>
        <FatherName xml:space="preserve">        </FatherName>
        <LinkedCaseID>0</LinkedCaseID>
        <PartyID>2</PartyID>
        <CasePartyCategoryID>2</CasePartyCategoryID>
        <LegalEntityAddressID>88200856</LegalEntityAddressID>
        <LegalEntityEmailAddressID>68079838</LegalEntityEmailAddressID>
        <PleaTypeID>4</PleaTypeID>
        <GroupPartyAlias>נתבעים</GroupPartyAlias>
        <IsConverted>false</IsConverted>
        <LegalEntityRegisteredNameID>1939659</LegalEntityRegisteredNameID>
        <RepresentatedNamesOfAssistant/>
        <LegalEntityTypeID>3</LegalEntityTypeID>
        <IsVerdictExists>false</IsVerdictExists>
        <IsAsirAzir>false</IsAsirAzir>
        <IsPublicationProhibited>false</IsPublicationProhibited>
        <PublicationProhibitedFullName>אלדן תחבורה  בע"מ</PublicationProhibitedFullName>
      </CaseParties>
    </CasePartiesSelectionDS>
    <DecisionName>החלטה  שניתנה ע"י  ריבי לב אוחיון</DecisionName>
    <CourtDisplayName>בית משפט לתביעות קטנות בירושלים</CourtDisplayName>
    <IsCaseJudgePanel>false</IsCaseJudgePanel>
    <DecisionSignatureDate>2023-11-08T12:17:36.0982145+02:00</DecisionSignatureDate>
    <OpenCaseDate>2023-07-18T13:12:00+03:00</OpenCaseDate>
    <CaseFeeSum>10696.000</CaseFeeSum>
    <DecisionTypeID>1</DecisionTypeID>
    <DecisionSignatureUserName>ריבי לב אוחיון</DecisionSignatureUserName>
    <DecisionSignatureDateHebrew>2023-11-08T12:17:36.0982145+02:00</DecisionSignatureDateHebrew>
    <DecisionWriterID>034496802@GOV.IL</DecisionWriterID>
    <CourtAddress>רח' חשין 6, ירושלים 9515601</CourtAddress>
    <IsAutoTextInCaseExist>false</IsAutoTextInCaseExist>
    <DecisionSignatureRoleName>רשם</DecisionSignatureRoleName>
    <DecisionSignatureUserTitleName>רשמת בכירה</DecisionSignatureUserTitleName>
    <CaseName>חבר נ' אלדן תחבורה  בע"מ</CaseName>
    <DecisionNumberInCase>6</DecisionNumberInCase>
  </dt_Decision>
  <dt_DecisionCase>
    <DecisionID>0</DecisionID>
    <CaseID>80438851</CaseID>
    <CaseJudicialPersonPresentationDS>
      <CaseJudicalPersonActive>
        <CaseID>80438851</CaseID>
        <JudicialPersonID>034496802@GOV.IL</JudicialPersonID>
        <JudicialPersonTypeID>2</JudicialPersonTypeID>
        <JudicialTypeID>2</JudicialTypeID>
        <IsChairman>false</IsChairman>
        <TreatmentStartDate>2023-07-23T09:27:31.48+03:00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אשר חבר</FullName>
        <FirstName>אשר אליהו</FirstName>
        <LastName>חבר</LastName>
        <PartyPropertyName/>
        <AuthenticationTypeAndNumber>ת"ז 317642973</AuthenticationTypeAndNumber>
        <RepresentatedOrRepresentativesNames/>
        <RepresentatedOrRepresentativesCount>0</RepresentatedOrRepresentativesCount>
        <InvitedBy/>
        <CaseID>80438851</CaseID>
        <CaseJudicialPersonPresentationDS>
          <CaseJudicalPersonActive>
            <CaseID>80438851</CaseID>
            <JudicialPersonID>034496802@GOV.IL</JudicialPersonID>
            <JudicialPersonTypeID>2</JudicialPersonTypeID>
            <JudicialTypeID>2</JudicialTypeID>
            <IsChairman>false</IsChairman>
            <TreatmentStartDate>2023-07-23T09:27:31.48+03:00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258519941</CasePartyID>
        <PartyTypeID>1</PartyTypeID>
        <ActivityStatusID>1</ActivityStatusID>
        <PartyAliasID>1</PartyAliasID>
        <PartyAliasName>תובע</PartyAliasName>
        <OrdinalNumber>1</OrdinalNumber>
        <LegalEntityID>81347823</LegalEntityID>
        <CaseLegalEntityID>125218073</CaseLegalEntityID>
        <AuthenticationTypeID>1</AuthenticationTypeID>
        <AuthenticationTypeName>ת"ז</AuthenticationTypeName>
        <LegalEntityNumber>317642973</LegalEntityNumber>
        <IsMainPartyType>true</IsMainPartyType>
        <CaseDisplayIdentifier>40916-07-23</CaseDisplayIdentifier>
        <CaseTypeID>13</CaseTypeID>
        <CaseTypeName>תביעה קטנה (ת"ק)</CaseTypeName>
        <CaseName>חבר נ' אלדן תחבורה  בע"מ</CaseName>
        <FullAddress>הזית 2/3 אלון שבות בית</FullAddress>
        <EmailAddress>ah@rabbihaber.net</EmailAddress>
        <MotionID>0</MotionID>
        <CasePleaID>0</CasePleaID>
        <FatherName>לייב</FatherName>
        <LinkedCaseID>0</LinkedCaseID>
        <PartyID>1</PartyID>
        <CasePartyCategoryID>2</CasePartyCategoryID>
        <LegalEntityAddressID>88184858</LegalEntityAddressID>
        <LegalEntityEmailAddressID>68286275</LegalEntityEmailAddressID>
        <PleaTypeID>4</PleaTypeID>
        <GroupPartyAlias>תובעים</GroupPartyAlias>
        <IsConverted>false</IsConverted>
        <LegalEntityRegisteredNameID>10421591</LegalEntityRegisteredNameID>
        <LegalEntityNameID>95193358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חבר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אלדן תחבורה  בע"מ</FullName>
        <LastName>אלדן תחבורה  בע"מ</LastName>
        <PartyPropertyName/>
        <AuthenticationTypeAndNumber>חברות 510454333</AuthenticationTypeAndNumber>
        <RepresentatedOrRepresentativesNames/>
        <RepresentatedOrRepresentativesCount>0</RepresentatedOrRepresentativesCount>
        <InvitedBy/>
        <CaseID>80438851</CaseID>
        <CaseJudicialPersonPresentationDS>
          <CaseJudicalPersonActive>
            <CaseID>80438851</CaseID>
            <JudicialPersonID>034496802@GOV.IL</JudicialPersonID>
            <JudicialPersonTypeID>2</JudicialPersonTypeID>
            <JudicialTypeID>2</JudicialTypeID>
            <IsChairman>false</IsChairman>
            <TreatmentStartDate>2023-07-23T09:27:31.48+03:00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258519942</CasePartyID>
        <PartyTypeID>1</PartyTypeID>
        <ActivityStatusID>1</ActivityStatusID>
        <PartyAliasID>2</PartyAliasID>
        <PartyAliasName>נתבע</PartyAliasName>
        <OrdinalNumber>1</OrdinalNumber>
        <LegalEntityID>37696</LegalEntityID>
        <CaseLegalEntityID>125218074</CaseLegalEntityID>
        <AuthenticationTypeID>3</AuthenticationTypeID>
        <AuthenticationTypeName>חברות</AuthenticationTypeName>
        <LegalEntityNumber>510454333</LegalEntityNumber>
        <IsMainPartyType>true</IsMainPartyType>
        <CaseDisplayIdentifier>40916-07-23</CaseDisplayIdentifier>
        <CaseTypeID>13</CaseTypeID>
        <CaseTypeName>תביעה קטנה (ת"ק)</CaseTypeName>
        <CaseName>חבר נ' אלדן תחבורה  בע"מ</CaseName>
        <FullAddress>המלך דוד 24 ירושלים </FullAddress>
        <EmailAddress>eldan_law@eldan.co.il</EmailAddress>
        <MotionID>0</MotionID>
        <CasePleaID>0</CasePleaID>
        <FatherName xml:space="preserve">        </FatherName>
        <LinkedCaseID>0</LinkedCaseID>
        <PartyID>2</PartyID>
        <CasePartyCategoryID>2</CasePartyCategoryID>
        <LegalEntityAddressID>88200856</LegalEntityAddressID>
        <LegalEntityEmailAddressID>68079838</LegalEntityEmailAddressID>
        <PleaTypeID>4</PleaTypeID>
        <GroupPartyAlias>נתבעים</GroupPartyAlias>
        <IsConverted>false</IsConverted>
        <LegalEntityRegisteredNameID>1939659</LegalEntityRegisteredNameID>
        <RepresentatedNamesOfAssistant/>
        <LegalEntityTypeID>3</LegalEntityTypeID>
        <IsVerdictExists>false</IsVerdictExists>
        <IsAsirAzir>false</IsAsirAzir>
        <IsPublicationProhibited>false</IsPublicationProhibited>
        <PublicationProhibitedFullName>אלדן תחבורה  בע"מ</PublicationProhibitedFullName>
      </CaseParties>
    </CasePartiesSelectionDS>
    <CaseName>חבר נ' אלדן תחבורה  בע"מ</CaseName>
    <CaseDisplayIdentifier>40916-07-23</CaseDisplayIdentifier>
    <CaseInterestID>10127</CaseInterestID>
    <CaseTypeShortName>ת"ק</CaseTypeShortName>
  </dt_DecisionCase>
  <dt_DecisionJudgePanel>
    <JudgeID>034496802@GOV.IL</JudgeID>
    <DisplayName>ריבי לב אוחיון</DisplayName>
    <RoleName>רשם</RoleName>
    <UserTitleName>רשמת בכירה</UserTitleName>
  </dt_DecisionJudgePanel>
  <dt_LegalEntityDetails>
    <AddressDesc>בית</AddressDesc>
    <PartyID>1</PartyID>
    <PartyTypeID>1</PartyTypeID>
    <DecisionID>0</DecisionID>
    <StreetName>הזית 2/3</StreetName>
    <ZipCode>90433</ZipCode>
    <CityName>אלון שבות</CityName>
    <FullName>אשר חבר</FullName>
    <Email>ah@rabbihaber.net</Email>
    <IsPublicationProhibited>false</IsPublicationProhibited>
  </dt_LegalEntityDetails>
  <dt_LegalEntityDetails>
    <PartyID>2</PartyID>
    <PartyTypeID>1</PartyTypeID>
    <DecisionID>0</DecisionID>
    <StreetName>המלך דוד 24 </StreetName>
    <CityName>ירושלים</CityName>
    <FullName> אלדן תחבורה  בע"מ</FullName>
    <Email>eldan_law@eldan.co.il</Email>
    <IsPublicationProhibited>false</IsPublicationProhibited>
  </dt_LegalEntityDetails>
  <dt_CaseJudicalPersonActive>
    <CaseJudicalPerson>רשמת בכירה ריבי לב אוחיון</CaseJudicalPerson>
  </dt_CaseJudicalPersonActive>
  <dt_Sitting>
    <FutureSittingDate>2024-03-05T09:00:00+02:00</FutureSittingDate>
    <NextSittingTypeID>5</NextSittingTypeID>
    <NextMeetingDisplayName>רשמת בכירה ריבי לב אוחיון</NextMeetingDisplayName>
    <NextMeetingRoleName>רשם</NextMeetingRoleName>
    <NextMeetingUserTitleName>רשמת בכירה</NextMeetingUserTitleName>
    <NextMeetingUserUPN>034496802@GOV.IL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4ECAB-0598-4443-AA15-5BB6673E81DC}">
  <ds:schemaRefs/>
</ds:datastoreItem>
</file>

<file path=customXml/itemProps2.xml><?xml version="1.0" encoding="utf-8"?>
<ds:datastoreItem xmlns:ds="http://schemas.openxmlformats.org/officeDocument/2006/customXml" ds:itemID="{32A25399-EDF6-4251-B47F-35BC4A53D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673</Words>
  <Characters>3113</Characters>
  <Application>Microsoft Office Word</Application>
  <DocSecurity>4</DocSecurity>
  <Lines>101</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2023-12-05T08:52:00Z</dcterms:created>
  <dcterms:modified xsi:type="dcterms:W3CDTF">2023-12-05T08:52:00Z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ce862d579b7fcc0c20802438b834c69b6f314c60032f8d03973600fe46fa05f1</vt:lpwstr>
  </property>
</Properties>
</file>